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353" w:rsidRDefault="00BB5353" w:rsidP="00BB5353">
      <w:pPr>
        <w:jc w:val="center"/>
        <w:rPr>
          <w:b/>
          <w:sz w:val="24"/>
          <w:szCs w:val="24"/>
        </w:rPr>
      </w:pPr>
      <w:r>
        <w:rPr>
          <w:b/>
          <w:sz w:val="24"/>
          <w:szCs w:val="24"/>
        </w:rPr>
        <w:t>КОНТРАКТ</w:t>
      </w:r>
      <w:r w:rsidRPr="00E41FD7">
        <w:rPr>
          <w:b/>
          <w:sz w:val="24"/>
          <w:szCs w:val="24"/>
        </w:rPr>
        <w:t xml:space="preserve">  №</w:t>
      </w:r>
      <w:r>
        <w:rPr>
          <w:b/>
          <w:sz w:val="24"/>
          <w:szCs w:val="24"/>
        </w:rPr>
        <w:t xml:space="preserve"> </w:t>
      </w:r>
    </w:p>
    <w:p w:rsidR="00BB5353" w:rsidRPr="006E781D" w:rsidRDefault="00BB5353" w:rsidP="00BB5353">
      <w:pPr>
        <w:jc w:val="center"/>
        <w:rPr>
          <w:sz w:val="24"/>
          <w:szCs w:val="24"/>
        </w:rPr>
      </w:pPr>
      <w:r w:rsidRPr="006E781D">
        <w:rPr>
          <w:sz w:val="24"/>
          <w:szCs w:val="24"/>
        </w:rPr>
        <w:t>На выполнение работ: капитальный ремонт лифтов</w:t>
      </w:r>
    </w:p>
    <w:p w:rsidR="00BB5353" w:rsidRPr="00E41FD7" w:rsidRDefault="00BB5353" w:rsidP="00BB5353">
      <w:pPr>
        <w:jc w:val="both"/>
        <w:rPr>
          <w:sz w:val="22"/>
          <w:szCs w:val="22"/>
        </w:rPr>
      </w:pPr>
      <w:r w:rsidRPr="00E41FD7">
        <w:rPr>
          <w:sz w:val="22"/>
          <w:szCs w:val="22"/>
        </w:rPr>
        <w:t xml:space="preserve">                             </w:t>
      </w:r>
    </w:p>
    <w:p w:rsidR="00BB5353" w:rsidRPr="004956BB" w:rsidRDefault="00BB5353" w:rsidP="00BB5353">
      <w:pPr>
        <w:jc w:val="both"/>
        <w:rPr>
          <w:sz w:val="24"/>
          <w:szCs w:val="24"/>
        </w:rPr>
      </w:pPr>
      <w:r w:rsidRPr="004956BB">
        <w:rPr>
          <w:sz w:val="24"/>
          <w:szCs w:val="24"/>
        </w:rPr>
        <w:t>«</w:t>
      </w:r>
      <w:r>
        <w:rPr>
          <w:sz w:val="24"/>
          <w:szCs w:val="24"/>
        </w:rPr>
        <w:t>___</w:t>
      </w:r>
      <w:r w:rsidRPr="002C0CF7">
        <w:rPr>
          <w:sz w:val="24"/>
          <w:szCs w:val="24"/>
        </w:rPr>
        <w:t>»</w:t>
      </w:r>
      <w:r w:rsidRPr="004956BB">
        <w:rPr>
          <w:sz w:val="24"/>
          <w:szCs w:val="24"/>
        </w:rPr>
        <w:t xml:space="preserve"> </w:t>
      </w:r>
      <w:r>
        <w:rPr>
          <w:sz w:val="24"/>
          <w:szCs w:val="24"/>
        </w:rPr>
        <w:t>_______</w:t>
      </w:r>
      <w:r w:rsidRPr="004956BB">
        <w:rPr>
          <w:sz w:val="24"/>
          <w:szCs w:val="24"/>
        </w:rPr>
        <w:t xml:space="preserve">    20</w:t>
      </w:r>
      <w:r>
        <w:rPr>
          <w:sz w:val="24"/>
          <w:szCs w:val="24"/>
        </w:rPr>
        <w:t>2__</w:t>
      </w:r>
      <w:r w:rsidRPr="004956BB">
        <w:rPr>
          <w:sz w:val="24"/>
          <w:szCs w:val="24"/>
        </w:rPr>
        <w:t xml:space="preserve">г. </w:t>
      </w:r>
      <w:r w:rsidRPr="004956BB">
        <w:rPr>
          <w:sz w:val="24"/>
          <w:szCs w:val="24"/>
        </w:rPr>
        <w:tab/>
      </w:r>
      <w:r w:rsidRPr="004956BB">
        <w:rPr>
          <w:sz w:val="24"/>
          <w:szCs w:val="24"/>
        </w:rPr>
        <w:tab/>
        <w:t xml:space="preserve">           </w:t>
      </w:r>
      <w:r w:rsidRPr="004956BB">
        <w:rPr>
          <w:sz w:val="24"/>
          <w:szCs w:val="24"/>
        </w:rPr>
        <w:tab/>
      </w:r>
      <w:r w:rsidRPr="004956BB">
        <w:rPr>
          <w:sz w:val="24"/>
          <w:szCs w:val="24"/>
        </w:rPr>
        <w:tab/>
        <w:t xml:space="preserve">                                        </w:t>
      </w:r>
      <w:r w:rsidR="00B532F6">
        <w:rPr>
          <w:sz w:val="24"/>
          <w:szCs w:val="24"/>
        </w:rPr>
        <w:t xml:space="preserve">           </w:t>
      </w:r>
      <w:r w:rsidRPr="004956BB">
        <w:rPr>
          <w:sz w:val="24"/>
          <w:szCs w:val="24"/>
        </w:rPr>
        <w:t xml:space="preserve">  </w:t>
      </w:r>
      <w:r w:rsidR="002D3C53">
        <w:rPr>
          <w:sz w:val="24"/>
          <w:szCs w:val="24"/>
        </w:rPr>
        <w:t xml:space="preserve">                                                                        </w:t>
      </w:r>
      <w:r w:rsidR="00DB7258">
        <w:rPr>
          <w:sz w:val="24"/>
          <w:szCs w:val="24"/>
        </w:rPr>
        <w:t xml:space="preserve">            </w:t>
      </w:r>
      <w:r w:rsidRPr="004956BB">
        <w:rPr>
          <w:sz w:val="24"/>
          <w:szCs w:val="24"/>
        </w:rPr>
        <w:t xml:space="preserve"> г. Бендеры</w:t>
      </w:r>
    </w:p>
    <w:p w:rsidR="00BB5353" w:rsidRDefault="00BB5353" w:rsidP="00BB5353">
      <w:pPr>
        <w:jc w:val="both"/>
      </w:pPr>
    </w:p>
    <w:p w:rsidR="00BB5353" w:rsidRPr="006E781D" w:rsidRDefault="00BB5353" w:rsidP="00BB5353">
      <w:pPr>
        <w:rPr>
          <w:sz w:val="24"/>
          <w:szCs w:val="24"/>
        </w:rPr>
      </w:pPr>
      <w:r w:rsidRPr="006E781D">
        <w:rPr>
          <w:sz w:val="24"/>
          <w:szCs w:val="24"/>
        </w:rPr>
        <w:t>Владелец лифтов в многоэтажных домах муниципального жилищного фонда, МУП «ЖЭУК        г. Бендеры», именуемое  в дальнейшем «Заказчик», в лице директора Голубнюк А.Н., действующего  на  основании  Устава предприятия с одной стороны и</w:t>
      </w:r>
      <w:r w:rsidR="00913E8E">
        <w:rPr>
          <w:sz w:val="24"/>
          <w:szCs w:val="24"/>
        </w:rPr>
        <w:t>_________________</w:t>
      </w:r>
      <w:r w:rsidRPr="006E781D">
        <w:rPr>
          <w:sz w:val="24"/>
          <w:szCs w:val="24"/>
        </w:rPr>
        <w:t xml:space="preserve"> </w:t>
      </w:r>
      <w:r w:rsidR="00913E8E">
        <w:rPr>
          <w:sz w:val="24"/>
          <w:szCs w:val="24"/>
        </w:rPr>
        <w:t>___________________________________________________________________</w:t>
      </w:r>
      <w:r w:rsidRPr="006E781D">
        <w:rPr>
          <w:sz w:val="24"/>
          <w:szCs w:val="24"/>
        </w:rPr>
        <w:t xml:space="preserve">именуемое в дальнейшем «Подрядчик» в лице </w:t>
      </w:r>
      <w:r w:rsidR="00913E8E">
        <w:rPr>
          <w:sz w:val="24"/>
          <w:szCs w:val="24"/>
        </w:rPr>
        <w:t>____________________</w:t>
      </w:r>
      <w:r w:rsidRPr="006E781D">
        <w:rPr>
          <w:sz w:val="24"/>
          <w:szCs w:val="24"/>
        </w:rPr>
        <w:t xml:space="preserve">, действующего на основании </w:t>
      </w:r>
      <w:r w:rsidR="00913E8E">
        <w:rPr>
          <w:sz w:val="24"/>
          <w:szCs w:val="24"/>
        </w:rPr>
        <w:t>______________________</w:t>
      </w:r>
      <w:r w:rsidRPr="006E781D">
        <w:rPr>
          <w:sz w:val="24"/>
          <w:szCs w:val="24"/>
        </w:rPr>
        <w:t xml:space="preserve">, с другой  стороны и  вместе именуемые «Стороны», заключили  настоящий   </w:t>
      </w:r>
      <w:r w:rsidR="00913E8E">
        <w:rPr>
          <w:sz w:val="24"/>
          <w:szCs w:val="24"/>
        </w:rPr>
        <w:t>Контракт</w:t>
      </w:r>
      <w:r w:rsidRPr="006E781D">
        <w:rPr>
          <w:sz w:val="24"/>
          <w:szCs w:val="24"/>
        </w:rPr>
        <w:t xml:space="preserve"> о нижеследующем:</w:t>
      </w:r>
    </w:p>
    <w:p w:rsidR="00BB5353" w:rsidRPr="006E781D" w:rsidRDefault="00BB5353" w:rsidP="00BB5353">
      <w:pPr>
        <w:pStyle w:val="a3"/>
        <w:jc w:val="both"/>
        <w:rPr>
          <w:szCs w:val="24"/>
        </w:rPr>
      </w:pPr>
    </w:p>
    <w:p w:rsidR="00BB5353" w:rsidRPr="006E781D" w:rsidRDefault="00BB5353" w:rsidP="00BB5353">
      <w:pPr>
        <w:jc w:val="both"/>
        <w:rPr>
          <w:b/>
          <w:sz w:val="24"/>
          <w:szCs w:val="24"/>
        </w:rPr>
      </w:pPr>
      <w:r w:rsidRPr="006E781D">
        <w:rPr>
          <w:sz w:val="24"/>
          <w:szCs w:val="24"/>
        </w:rPr>
        <w:t xml:space="preserve">                                                       </w:t>
      </w:r>
      <w:r w:rsidRPr="006E781D">
        <w:rPr>
          <w:b/>
          <w:sz w:val="24"/>
          <w:szCs w:val="24"/>
        </w:rPr>
        <w:t xml:space="preserve"> 1.  ПРЕДМЕТ  </w:t>
      </w:r>
      <w:r w:rsidRPr="006E781D">
        <w:rPr>
          <w:b/>
          <w:bCs/>
          <w:kern w:val="36"/>
          <w:sz w:val="24"/>
          <w:szCs w:val="24"/>
        </w:rPr>
        <w:t>КОНТРАКТА</w:t>
      </w:r>
      <w:r w:rsidRPr="006E781D">
        <w:rPr>
          <w:b/>
          <w:sz w:val="24"/>
          <w:szCs w:val="24"/>
        </w:rPr>
        <w:t>.</w:t>
      </w:r>
    </w:p>
    <w:p w:rsidR="00BB5353" w:rsidRPr="006E781D" w:rsidRDefault="00BB5353" w:rsidP="00BB5353">
      <w:pPr>
        <w:ind w:firstLine="709"/>
        <w:jc w:val="both"/>
        <w:rPr>
          <w:sz w:val="24"/>
          <w:szCs w:val="24"/>
        </w:rPr>
      </w:pPr>
      <w:r w:rsidRPr="006E781D">
        <w:rPr>
          <w:sz w:val="24"/>
          <w:szCs w:val="24"/>
        </w:rPr>
        <w:t xml:space="preserve"> </w:t>
      </w:r>
      <w:r w:rsidRPr="006E781D">
        <w:rPr>
          <w:b/>
          <w:bCs/>
          <w:kern w:val="36"/>
          <w:sz w:val="24"/>
          <w:szCs w:val="24"/>
        </w:rPr>
        <w:t xml:space="preserve">1.1. </w:t>
      </w:r>
      <w:r w:rsidRPr="006E781D">
        <w:rPr>
          <w:sz w:val="24"/>
          <w:szCs w:val="24"/>
        </w:rPr>
        <w:t xml:space="preserve">По заданию </w:t>
      </w:r>
      <w:r w:rsidRPr="006E781D">
        <w:rPr>
          <w:bCs/>
          <w:color w:val="000000"/>
          <w:spacing w:val="-2"/>
          <w:sz w:val="24"/>
          <w:szCs w:val="24"/>
        </w:rPr>
        <w:t>Заказчика</w:t>
      </w:r>
      <w:r w:rsidRPr="006E781D">
        <w:rPr>
          <w:sz w:val="24"/>
          <w:szCs w:val="24"/>
        </w:rPr>
        <w:t xml:space="preserve"> Подрядчик обязуется выполнить работы  </w:t>
      </w:r>
      <w:r w:rsidRPr="006E781D">
        <w:rPr>
          <w:bCs/>
          <w:kern w:val="36"/>
          <w:sz w:val="24"/>
          <w:szCs w:val="24"/>
        </w:rPr>
        <w:t xml:space="preserve">и сдать их результат Заказчику, </w:t>
      </w:r>
      <w:r w:rsidRPr="006E781D">
        <w:rPr>
          <w:sz w:val="24"/>
          <w:szCs w:val="24"/>
        </w:rPr>
        <w:t xml:space="preserve">а Заказчик обязуется принять результат работ, </w:t>
      </w:r>
      <w:r w:rsidRPr="006E781D">
        <w:rPr>
          <w:bCs/>
          <w:kern w:val="36"/>
          <w:sz w:val="24"/>
          <w:szCs w:val="24"/>
        </w:rPr>
        <w:t>выполненных в рамках утвержденного задания</w:t>
      </w:r>
      <w:r w:rsidRPr="006E781D">
        <w:rPr>
          <w:sz w:val="24"/>
          <w:szCs w:val="24"/>
        </w:rPr>
        <w:t xml:space="preserve"> и оплатить его в порядке и на условиях, предусмотренных настоящим Контрактом.</w:t>
      </w:r>
    </w:p>
    <w:p w:rsidR="00BB5353" w:rsidRPr="006E781D" w:rsidRDefault="00BB5353" w:rsidP="00BB5353">
      <w:pPr>
        <w:pStyle w:val="a5"/>
        <w:ind w:right="-1" w:firstLine="567"/>
        <w:jc w:val="both"/>
        <w:rPr>
          <w:rFonts w:ascii="Times New Roman" w:hAnsi="Times New Roman"/>
          <w:sz w:val="24"/>
          <w:szCs w:val="24"/>
        </w:rPr>
      </w:pPr>
      <w:r w:rsidRPr="006E781D">
        <w:rPr>
          <w:rFonts w:ascii="Times New Roman" w:hAnsi="Times New Roman"/>
          <w:sz w:val="24"/>
          <w:szCs w:val="24"/>
        </w:rPr>
        <w:t xml:space="preserve">1.2. </w:t>
      </w:r>
      <w:bookmarkStart w:id="0" w:name="_GoBack"/>
      <w:r w:rsidRPr="006E781D">
        <w:rPr>
          <w:rFonts w:ascii="Times New Roman" w:hAnsi="Times New Roman"/>
          <w:sz w:val="24"/>
          <w:szCs w:val="24"/>
        </w:rPr>
        <w:t xml:space="preserve">Под Работами в рамках настоящего Контракта подразумевается выполнение </w:t>
      </w:r>
      <w:r w:rsidR="00FA4527">
        <w:rPr>
          <w:rFonts w:ascii="Times New Roman" w:hAnsi="Times New Roman"/>
          <w:sz w:val="24"/>
          <w:szCs w:val="24"/>
        </w:rPr>
        <w:t>работ по капитальному ремонту лифтов МКД</w:t>
      </w:r>
      <w:r w:rsidRPr="006E781D">
        <w:rPr>
          <w:rFonts w:ascii="Times New Roman" w:hAnsi="Times New Roman"/>
          <w:sz w:val="24"/>
          <w:szCs w:val="24"/>
        </w:rPr>
        <w:t xml:space="preserve"> муниципального жил</w:t>
      </w:r>
      <w:r w:rsidR="00FA4527">
        <w:rPr>
          <w:rFonts w:ascii="Times New Roman" w:hAnsi="Times New Roman"/>
          <w:sz w:val="24"/>
          <w:szCs w:val="24"/>
        </w:rPr>
        <w:t>о</w:t>
      </w:r>
      <w:r w:rsidRPr="006E781D">
        <w:rPr>
          <w:rFonts w:ascii="Times New Roman" w:hAnsi="Times New Roman"/>
          <w:sz w:val="24"/>
          <w:szCs w:val="24"/>
        </w:rPr>
        <w:t xml:space="preserve">го фонда, </w:t>
      </w:r>
      <w:r w:rsidR="00FA4527">
        <w:rPr>
          <w:rFonts w:ascii="Times New Roman" w:hAnsi="Times New Roman"/>
          <w:sz w:val="24"/>
          <w:szCs w:val="24"/>
        </w:rPr>
        <w:t xml:space="preserve">находящегося в ведении МУП «ЖЭУК </w:t>
      </w:r>
      <w:proofErr w:type="spellStart"/>
      <w:r w:rsidR="00FA4527">
        <w:rPr>
          <w:rFonts w:ascii="Times New Roman" w:hAnsi="Times New Roman"/>
          <w:sz w:val="24"/>
          <w:szCs w:val="24"/>
        </w:rPr>
        <w:t>г.Бендеры»</w:t>
      </w:r>
      <w:proofErr w:type="spellEnd"/>
      <w:r w:rsidRPr="006E781D">
        <w:rPr>
          <w:rFonts w:ascii="Times New Roman" w:hAnsi="Times New Roman"/>
          <w:sz w:val="24"/>
          <w:szCs w:val="24"/>
        </w:rPr>
        <w:t>.</w:t>
      </w:r>
    </w:p>
    <w:bookmarkEnd w:id="0"/>
    <w:p w:rsidR="00BB5353" w:rsidRPr="006E781D" w:rsidRDefault="00BB5353" w:rsidP="00BB5353">
      <w:pPr>
        <w:pStyle w:val="a5"/>
        <w:ind w:firstLine="567"/>
        <w:jc w:val="both"/>
        <w:rPr>
          <w:rFonts w:ascii="Times New Roman" w:hAnsi="Times New Roman"/>
          <w:sz w:val="24"/>
          <w:szCs w:val="24"/>
        </w:rPr>
      </w:pPr>
      <w:r w:rsidRPr="006E781D">
        <w:rPr>
          <w:rFonts w:ascii="Times New Roman" w:hAnsi="Times New Roman"/>
          <w:sz w:val="24"/>
          <w:szCs w:val="24"/>
        </w:rPr>
        <w:t>1.3. Типы лифтов, адреса их расположения, ориентировочная цена Работ определяются Приложением №1 к настоящему Контракту</w:t>
      </w:r>
      <w:r w:rsidR="006C071C" w:rsidRPr="006E781D">
        <w:rPr>
          <w:rFonts w:ascii="Times New Roman" w:hAnsi="Times New Roman"/>
          <w:sz w:val="24"/>
          <w:szCs w:val="24"/>
        </w:rPr>
        <w:t xml:space="preserve">, </w:t>
      </w:r>
      <w:r w:rsidRPr="006E781D">
        <w:rPr>
          <w:rFonts w:ascii="Times New Roman" w:hAnsi="Times New Roman"/>
          <w:sz w:val="24"/>
          <w:szCs w:val="24"/>
        </w:rPr>
        <w:t xml:space="preserve"> являющ</w:t>
      </w:r>
      <w:r w:rsidR="006C071C" w:rsidRPr="006E781D">
        <w:rPr>
          <w:rFonts w:ascii="Times New Roman" w:hAnsi="Times New Roman"/>
          <w:sz w:val="24"/>
          <w:szCs w:val="24"/>
        </w:rPr>
        <w:t>имся его</w:t>
      </w:r>
      <w:r w:rsidRPr="006E781D">
        <w:rPr>
          <w:rFonts w:ascii="Times New Roman" w:hAnsi="Times New Roman"/>
          <w:sz w:val="24"/>
          <w:szCs w:val="24"/>
        </w:rPr>
        <w:t xml:space="preserve"> неотъемлемой частью</w:t>
      </w:r>
      <w:r w:rsidR="006C071C" w:rsidRPr="006E781D">
        <w:rPr>
          <w:rFonts w:ascii="Times New Roman" w:hAnsi="Times New Roman"/>
          <w:sz w:val="24"/>
          <w:szCs w:val="24"/>
        </w:rPr>
        <w:t>.</w:t>
      </w:r>
      <w:r w:rsidRPr="006E781D">
        <w:rPr>
          <w:rFonts w:ascii="Times New Roman" w:hAnsi="Times New Roman"/>
          <w:sz w:val="24"/>
          <w:szCs w:val="24"/>
        </w:rPr>
        <w:t>.</w:t>
      </w:r>
    </w:p>
    <w:p w:rsidR="00BB5353" w:rsidRPr="006E781D" w:rsidRDefault="00BB5353" w:rsidP="006C071C">
      <w:pPr>
        <w:ind w:firstLine="567"/>
        <w:jc w:val="both"/>
        <w:rPr>
          <w:sz w:val="24"/>
          <w:szCs w:val="24"/>
        </w:rPr>
      </w:pPr>
      <w:r w:rsidRPr="006E781D">
        <w:rPr>
          <w:sz w:val="24"/>
          <w:szCs w:val="24"/>
        </w:rPr>
        <w:t>1.</w:t>
      </w:r>
      <w:r w:rsidR="006C071C" w:rsidRPr="006E781D">
        <w:rPr>
          <w:sz w:val="24"/>
          <w:szCs w:val="24"/>
        </w:rPr>
        <w:t>4</w:t>
      </w:r>
      <w:r w:rsidRPr="006E781D">
        <w:rPr>
          <w:sz w:val="24"/>
          <w:szCs w:val="24"/>
        </w:rPr>
        <w:t xml:space="preserve">. </w:t>
      </w:r>
      <w:r w:rsidR="006C071C" w:rsidRPr="006E781D">
        <w:rPr>
          <w:sz w:val="24"/>
          <w:szCs w:val="24"/>
        </w:rPr>
        <w:t>Работы по капитальному ремонту лифтов выполняются</w:t>
      </w:r>
      <w:r w:rsidRPr="006E781D">
        <w:rPr>
          <w:sz w:val="24"/>
          <w:szCs w:val="24"/>
        </w:rPr>
        <w:t xml:space="preserve">  согласно Положению «О системе планово-предупредительного ремонта лифтов» утвержденного Приказом ГС охраны труда и промышленной безопасности ПМР №174 от 11.02.2009 г. с изменениями, внесенными Приказом №329 от 06.04.2010 г.,  в соответствие с планом-графиком производства  капитального ремонта лифтов</w:t>
      </w:r>
      <w:r w:rsidR="006C071C" w:rsidRPr="006E781D">
        <w:rPr>
          <w:sz w:val="24"/>
          <w:szCs w:val="24"/>
        </w:rPr>
        <w:t xml:space="preserve"> на каждый год</w:t>
      </w:r>
      <w:r w:rsidRPr="006E781D">
        <w:rPr>
          <w:sz w:val="24"/>
          <w:szCs w:val="24"/>
        </w:rPr>
        <w:t>. При необходимости, выполнения внепланового капитального ремонта лифтов, Стороны составляют дополнительное соглашение</w:t>
      </w:r>
      <w:r w:rsidR="006C071C" w:rsidRPr="006E781D">
        <w:rPr>
          <w:sz w:val="24"/>
          <w:szCs w:val="24"/>
        </w:rPr>
        <w:t xml:space="preserve"> к настоящему Контракту</w:t>
      </w:r>
      <w:r w:rsidRPr="006E781D">
        <w:rPr>
          <w:sz w:val="24"/>
          <w:szCs w:val="24"/>
        </w:rPr>
        <w:t xml:space="preserve">. </w:t>
      </w:r>
    </w:p>
    <w:p w:rsidR="00BB5353" w:rsidRPr="006E781D" w:rsidRDefault="00BB5353" w:rsidP="006C071C">
      <w:pPr>
        <w:ind w:firstLine="567"/>
        <w:jc w:val="both"/>
        <w:rPr>
          <w:sz w:val="24"/>
          <w:szCs w:val="24"/>
        </w:rPr>
      </w:pPr>
      <w:r w:rsidRPr="006E781D">
        <w:rPr>
          <w:sz w:val="24"/>
          <w:szCs w:val="24"/>
        </w:rPr>
        <w:t>1.</w:t>
      </w:r>
      <w:r w:rsidR="006C071C" w:rsidRPr="006E781D">
        <w:rPr>
          <w:sz w:val="24"/>
          <w:szCs w:val="24"/>
        </w:rPr>
        <w:t>5</w:t>
      </w:r>
      <w:r w:rsidRPr="006E781D">
        <w:rPr>
          <w:sz w:val="24"/>
          <w:szCs w:val="24"/>
        </w:rPr>
        <w:t>. «Подрядчик» выполняет вышеуказанные работы в соответствии со Свидетельством об аккредитации и сметной документацией, согласованной с «Заказчиком».</w:t>
      </w:r>
    </w:p>
    <w:p w:rsidR="00BB5353" w:rsidRPr="006E781D" w:rsidRDefault="00BB5353" w:rsidP="006C071C">
      <w:pPr>
        <w:ind w:firstLine="567"/>
        <w:jc w:val="both"/>
        <w:rPr>
          <w:sz w:val="24"/>
          <w:szCs w:val="24"/>
        </w:rPr>
      </w:pPr>
      <w:r w:rsidRPr="006E781D">
        <w:rPr>
          <w:sz w:val="24"/>
          <w:szCs w:val="24"/>
        </w:rPr>
        <w:t>1.</w:t>
      </w:r>
      <w:r w:rsidR="006C071C" w:rsidRPr="006E781D">
        <w:rPr>
          <w:sz w:val="24"/>
          <w:szCs w:val="24"/>
        </w:rPr>
        <w:t>7</w:t>
      </w:r>
      <w:r w:rsidRPr="006E781D">
        <w:rPr>
          <w:sz w:val="24"/>
          <w:szCs w:val="24"/>
        </w:rPr>
        <w:t xml:space="preserve">. «Подрядчик» </w:t>
      </w:r>
      <w:r w:rsidR="00913E8E">
        <w:rPr>
          <w:sz w:val="24"/>
          <w:szCs w:val="24"/>
        </w:rPr>
        <w:t>выполняет работы по настоящему Контракту с использованием собственных материалов</w:t>
      </w:r>
      <w:r w:rsidR="00954462">
        <w:rPr>
          <w:sz w:val="24"/>
          <w:szCs w:val="24"/>
        </w:rPr>
        <w:t>, за качество которого несет ответственность в соответствии с действующим законодательством.</w:t>
      </w:r>
    </w:p>
    <w:p w:rsidR="006C071C" w:rsidRPr="006E781D" w:rsidRDefault="006C071C" w:rsidP="006C071C">
      <w:pPr>
        <w:tabs>
          <w:tab w:val="left" w:pos="1276"/>
        </w:tabs>
        <w:ind w:left="1414"/>
        <w:jc w:val="both"/>
        <w:rPr>
          <w:sz w:val="24"/>
          <w:szCs w:val="24"/>
          <w:u w:val="single"/>
        </w:rPr>
      </w:pPr>
      <w:r w:rsidRPr="006E781D">
        <w:rPr>
          <w:sz w:val="24"/>
          <w:szCs w:val="24"/>
        </w:rPr>
        <w:t>2.</w:t>
      </w:r>
      <w:r w:rsidR="00BB5353" w:rsidRPr="006E781D">
        <w:rPr>
          <w:sz w:val="24"/>
          <w:szCs w:val="24"/>
        </w:rPr>
        <w:t xml:space="preserve"> </w:t>
      </w:r>
      <w:r w:rsidRPr="006E781D">
        <w:rPr>
          <w:b/>
          <w:sz w:val="24"/>
          <w:szCs w:val="24"/>
        </w:rPr>
        <w:t>СУММА КОНТРАКТА И ПОРЯДОК РАСЧЕТОВ</w:t>
      </w:r>
    </w:p>
    <w:p w:rsidR="00C06C91" w:rsidRPr="006E781D" w:rsidRDefault="006C071C" w:rsidP="00C06C91">
      <w:pPr>
        <w:pStyle w:val="a8"/>
        <w:numPr>
          <w:ilvl w:val="1"/>
          <w:numId w:val="1"/>
        </w:numPr>
        <w:tabs>
          <w:tab w:val="left" w:pos="1276"/>
        </w:tabs>
        <w:spacing w:after="0" w:line="240" w:lineRule="auto"/>
        <w:ind w:left="0" w:firstLine="709"/>
        <w:jc w:val="both"/>
        <w:rPr>
          <w:rFonts w:ascii="Times New Roman" w:hAnsi="Times New Roman"/>
          <w:spacing w:val="7"/>
          <w:w w:val="106"/>
          <w:sz w:val="24"/>
          <w:szCs w:val="24"/>
        </w:rPr>
      </w:pPr>
      <w:r w:rsidRPr="006E781D">
        <w:rPr>
          <w:rFonts w:ascii="Times New Roman" w:hAnsi="Times New Roman"/>
          <w:sz w:val="24"/>
          <w:szCs w:val="24"/>
        </w:rPr>
        <w:t xml:space="preserve">Начальная (максимальная) цена Контракта составляет </w:t>
      </w:r>
      <w:r w:rsidR="008442B2">
        <w:rPr>
          <w:rFonts w:ascii="Times New Roman" w:hAnsi="Times New Roman"/>
          <w:sz w:val="24"/>
          <w:szCs w:val="24"/>
        </w:rPr>
        <w:t>373 473,00 (триста семьдесят три тысячи четыреста семьдесят три тысячи</w:t>
      </w:r>
      <w:r w:rsidRPr="006E781D">
        <w:rPr>
          <w:rFonts w:ascii="Times New Roman" w:hAnsi="Times New Roman"/>
          <w:sz w:val="24"/>
          <w:szCs w:val="24"/>
        </w:rPr>
        <w:t>) рублей ПМР,</w:t>
      </w:r>
      <w:r w:rsidRPr="006E781D">
        <w:rPr>
          <w:rFonts w:ascii="Times New Roman" w:hAnsi="Times New Roman"/>
          <w:b/>
          <w:sz w:val="24"/>
          <w:szCs w:val="24"/>
        </w:rPr>
        <w:t xml:space="preserve"> </w:t>
      </w:r>
      <w:r w:rsidRPr="006E781D">
        <w:rPr>
          <w:rFonts w:ascii="Times New Roman" w:hAnsi="Times New Roman"/>
          <w:sz w:val="24"/>
          <w:szCs w:val="24"/>
        </w:rPr>
        <w:t>что соответствует плану закупок товаров, работ, услуг для обеспечения коммерческих нужд МУП «ЖЭУК г.Бендеры» на 2021 год.</w:t>
      </w:r>
    </w:p>
    <w:p w:rsidR="00C06C91" w:rsidRPr="006E781D" w:rsidRDefault="006C071C" w:rsidP="00C06C91">
      <w:pPr>
        <w:pStyle w:val="a8"/>
        <w:numPr>
          <w:ilvl w:val="1"/>
          <w:numId w:val="1"/>
        </w:numPr>
        <w:tabs>
          <w:tab w:val="left" w:pos="1276"/>
        </w:tabs>
        <w:spacing w:after="0" w:line="240" w:lineRule="auto"/>
        <w:ind w:left="0" w:firstLine="709"/>
        <w:jc w:val="both"/>
        <w:rPr>
          <w:rFonts w:ascii="Times New Roman" w:hAnsi="Times New Roman"/>
          <w:sz w:val="24"/>
          <w:szCs w:val="24"/>
        </w:rPr>
      </w:pPr>
      <w:r w:rsidRPr="006E781D">
        <w:rPr>
          <w:rFonts w:ascii="Times New Roman" w:hAnsi="Times New Roman"/>
          <w:sz w:val="24"/>
          <w:szCs w:val="24"/>
        </w:rPr>
        <w:t xml:space="preserve">Цена контракта, указанная в пункте 2.1. контракта, </w:t>
      </w:r>
      <w:r w:rsidR="00C06C91" w:rsidRPr="006E781D">
        <w:rPr>
          <w:rFonts w:ascii="Times New Roman" w:hAnsi="Times New Roman"/>
          <w:sz w:val="24"/>
          <w:szCs w:val="24"/>
        </w:rPr>
        <w:t xml:space="preserve">определяется в размере предельного уровня тарифов на капитальный ремонт лифтов, установленного приказами Комитета цен и антимонопольной деятельности ПМР об установлении на каждый год предельных уровней тарифов на услуги по содержанию и ремонту (включая капитальный) жилищного фонда, санитарному содержанию зданий, найму государственной и муниципальной жилой площади, </w:t>
      </w:r>
      <w:r w:rsidRPr="006E781D">
        <w:rPr>
          <w:rFonts w:ascii="Times New Roman" w:hAnsi="Times New Roman"/>
          <w:sz w:val="24"/>
          <w:szCs w:val="24"/>
        </w:rPr>
        <w:t>является твердой и определяется на весь срок действия контракта в соответствии с правилами, установленными законодательством для определения цены</w:t>
      </w:r>
      <w:r w:rsidR="00A37524" w:rsidRPr="006E781D">
        <w:rPr>
          <w:rFonts w:ascii="Times New Roman" w:hAnsi="Times New Roman"/>
          <w:sz w:val="24"/>
          <w:szCs w:val="24"/>
        </w:rPr>
        <w:t xml:space="preserve"> и </w:t>
      </w:r>
      <w:r w:rsidRPr="006E781D">
        <w:rPr>
          <w:rFonts w:ascii="Times New Roman" w:hAnsi="Times New Roman"/>
          <w:sz w:val="24"/>
          <w:szCs w:val="24"/>
        </w:rPr>
        <w:t xml:space="preserve"> может изменяться только в случаях, порядке и на условиях, предусмотренных законодательством Приднестровской Молдавской Республики в сфере закупок.</w:t>
      </w:r>
      <w:r w:rsidR="00C06C91" w:rsidRPr="006E781D">
        <w:rPr>
          <w:rFonts w:ascii="Times New Roman" w:hAnsi="Times New Roman"/>
          <w:sz w:val="24"/>
          <w:szCs w:val="24"/>
        </w:rPr>
        <w:t xml:space="preserve"> </w:t>
      </w:r>
    </w:p>
    <w:p w:rsidR="00C06C91" w:rsidRPr="006E781D" w:rsidRDefault="00C06C91" w:rsidP="00C06C91">
      <w:pPr>
        <w:pStyle w:val="a8"/>
        <w:numPr>
          <w:ilvl w:val="1"/>
          <w:numId w:val="1"/>
        </w:numPr>
        <w:tabs>
          <w:tab w:val="left" w:pos="1276"/>
        </w:tabs>
        <w:spacing w:after="0" w:line="240" w:lineRule="auto"/>
        <w:ind w:left="0" w:firstLine="709"/>
        <w:jc w:val="both"/>
        <w:rPr>
          <w:rFonts w:ascii="Times New Roman" w:hAnsi="Times New Roman"/>
          <w:sz w:val="24"/>
          <w:szCs w:val="24"/>
        </w:rPr>
      </w:pPr>
      <w:r w:rsidRPr="006E781D">
        <w:rPr>
          <w:rFonts w:ascii="Times New Roman" w:hAnsi="Times New Roman"/>
          <w:sz w:val="24"/>
          <w:szCs w:val="24"/>
        </w:rPr>
        <w:lastRenderedPageBreak/>
        <w:t>Стоимость работ по настоящему договору определяется сметами, составленными</w:t>
      </w:r>
      <w:r w:rsidR="00B532F6">
        <w:rPr>
          <w:rFonts w:ascii="Times New Roman" w:hAnsi="Times New Roman"/>
          <w:sz w:val="24"/>
          <w:szCs w:val="24"/>
        </w:rPr>
        <w:t xml:space="preserve"> </w:t>
      </w:r>
      <w:r w:rsidRPr="006E781D">
        <w:rPr>
          <w:rFonts w:ascii="Times New Roman" w:hAnsi="Times New Roman"/>
          <w:sz w:val="24"/>
          <w:szCs w:val="24"/>
        </w:rPr>
        <w:t>в соответствии с Сборником норм времени и расценок на ремонт, модернизацию и техническое обслуживание лифтов, Правилами устройства и эксплуатации лифтов, в порядке, установленном «Методическими рекомендациями по определению стоимости строительного подряда, стоимости капитального строительства, капитального и текущего ремонта», с применением ежегодно утверждаемого в установленном порядке коэффициента.</w:t>
      </w:r>
    </w:p>
    <w:p w:rsidR="006C071C" w:rsidRPr="006E781D" w:rsidRDefault="006C071C" w:rsidP="00C06C91">
      <w:pPr>
        <w:pStyle w:val="a8"/>
        <w:numPr>
          <w:ilvl w:val="1"/>
          <w:numId w:val="1"/>
        </w:numPr>
        <w:tabs>
          <w:tab w:val="left" w:pos="1276"/>
        </w:tabs>
        <w:spacing w:after="0" w:line="240" w:lineRule="auto"/>
        <w:ind w:left="0" w:firstLine="709"/>
        <w:jc w:val="both"/>
        <w:rPr>
          <w:rFonts w:ascii="Times New Roman" w:hAnsi="Times New Roman"/>
          <w:sz w:val="24"/>
          <w:szCs w:val="24"/>
        </w:rPr>
      </w:pPr>
      <w:r w:rsidRPr="006E781D">
        <w:rPr>
          <w:rFonts w:ascii="Times New Roman" w:hAnsi="Times New Roman"/>
          <w:sz w:val="24"/>
          <w:szCs w:val="24"/>
        </w:rPr>
        <w:t xml:space="preserve">Окончательная стоимость выполненных Подрядчиком работ складывается из стоимости работ по капитальному ремонту </w:t>
      </w:r>
      <w:r w:rsidR="00A37524" w:rsidRPr="006E781D">
        <w:rPr>
          <w:rFonts w:ascii="Times New Roman" w:hAnsi="Times New Roman"/>
          <w:sz w:val="24"/>
          <w:szCs w:val="24"/>
        </w:rPr>
        <w:t>всех отремонтированных лифтов с учетом</w:t>
      </w:r>
      <w:r w:rsidRPr="006E781D">
        <w:rPr>
          <w:rFonts w:ascii="Times New Roman" w:hAnsi="Times New Roman"/>
          <w:sz w:val="24"/>
          <w:szCs w:val="24"/>
        </w:rPr>
        <w:t xml:space="preserve"> стоимости материалов, </w:t>
      </w:r>
      <w:r w:rsidRPr="006E781D">
        <w:rPr>
          <w:rStyle w:val="FontStyle20"/>
          <w:sz w:val="24"/>
          <w:szCs w:val="24"/>
        </w:rPr>
        <w:t>указываемых в счет</w:t>
      </w:r>
      <w:r w:rsidR="00A37524" w:rsidRPr="006E781D">
        <w:rPr>
          <w:rStyle w:val="FontStyle20"/>
          <w:sz w:val="24"/>
          <w:szCs w:val="24"/>
        </w:rPr>
        <w:t>ах</w:t>
      </w:r>
      <w:r w:rsidRPr="006E781D">
        <w:rPr>
          <w:rStyle w:val="FontStyle20"/>
          <w:sz w:val="24"/>
          <w:szCs w:val="24"/>
        </w:rPr>
        <w:t>, выставляем</w:t>
      </w:r>
      <w:r w:rsidR="00A37524" w:rsidRPr="006E781D">
        <w:rPr>
          <w:rStyle w:val="FontStyle20"/>
          <w:sz w:val="24"/>
          <w:szCs w:val="24"/>
        </w:rPr>
        <w:t>ых</w:t>
      </w:r>
      <w:r w:rsidRPr="006E781D">
        <w:rPr>
          <w:rStyle w:val="FontStyle20"/>
          <w:sz w:val="24"/>
          <w:szCs w:val="24"/>
        </w:rPr>
        <w:t xml:space="preserve"> Подрядчиком на основании Акт</w:t>
      </w:r>
      <w:r w:rsidR="00A37524" w:rsidRPr="006E781D">
        <w:rPr>
          <w:rStyle w:val="FontStyle20"/>
          <w:sz w:val="24"/>
          <w:szCs w:val="24"/>
        </w:rPr>
        <w:t>ов</w:t>
      </w:r>
      <w:r w:rsidRPr="006E781D">
        <w:rPr>
          <w:rStyle w:val="FontStyle20"/>
          <w:sz w:val="24"/>
          <w:szCs w:val="24"/>
        </w:rPr>
        <w:t xml:space="preserve"> сдачи-приемки результат</w:t>
      </w:r>
      <w:r w:rsidR="00A37524" w:rsidRPr="006E781D">
        <w:rPr>
          <w:rStyle w:val="FontStyle20"/>
          <w:sz w:val="24"/>
          <w:szCs w:val="24"/>
        </w:rPr>
        <w:t>ов</w:t>
      </w:r>
      <w:r w:rsidRPr="006E781D">
        <w:rPr>
          <w:rStyle w:val="FontStyle20"/>
          <w:sz w:val="24"/>
          <w:szCs w:val="24"/>
        </w:rPr>
        <w:t xml:space="preserve"> выполненных работ.</w:t>
      </w:r>
    </w:p>
    <w:p w:rsidR="00A426A9" w:rsidRPr="006E781D" w:rsidRDefault="00A37524" w:rsidP="006C071C">
      <w:pPr>
        <w:numPr>
          <w:ilvl w:val="1"/>
          <w:numId w:val="2"/>
        </w:numPr>
        <w:tabs>
          <w:tab w:val="num" w:pos="0"/>
          <w:tab w:val="left" w:pos="142"/>
          <w:tab w:val="left" w:pos="284"/>
          <w:tab w:val="left" w:pos="1134"/>
          <w:tab w:val="num" w:pos="1276"/>
        </w:tabs>
        <w:ind w:left="0" w:firstLine="708"/>
        <w:jc w:val="both"/>
        <w:rPr>
          <w:sz w:val="24"/>
          <w:szCs w:val="24"/>
        </w:rPr>
      </w:pPr>
      <w:r w:rsidRPr="006E781D">
        <w:rPr>
          <w:sz w:val="24"/>
          <w:szCs w:val="24"/>
        </w:rPr>
        <w:t>Цена Контракта составляет сумму стоимости планового капитального ремонта лифтов и стоимости материалов, приобретенных «Подрядчиком» и использованных для его выполнения и указана в приложении к Контракту.</w:t>
      </w:r>
      <w:r w:rsidRPr="006E781D">
        <w:rPr>
          <w:spacing w:val="7"/>
          <w:w w:val="106"/>
          <w:sz w:val="24"/>
          <w:szCs w:val="24"/>
        </w:rPr>
        <w:t xml:space="preserve"> </w:t>
      </w:r>
    </w:p>
    <w:p w:rsidR="006C071C" w:rsidRPr="006E781D" w:rsidRDefault="006C071C" w:rsidP="006C071C">
      <w:pPr>
        <w:numPr>
          <w:ilvl w:val="1"/>
          <w:numId w:val="2"/>
        </w:numPr>
        <w:tabs>
          <w:tab w:val="num" w:pos="0"/>
          <w:tab w:val="left" w:pos="142"/>
          <w:tab w:val="left" w:pos="284"/>
          <w:tab w:val="left" w:pos="1134"/>
          <w:tab w:val="num" w:pos="1276"/>
        </w:tabs>
        <w:ind w:left="0" w:firstLine="708"/>
        <w:jc w:val="both"/>
        <w:rPr>
          <w:sz w:val="24"/>
          <w:szCs w:val="24"/>
        </w:rPr>
      </w:pPr>
      <w:r w:rsidRPr="006E781D">
        <w:rPr>
          <w:sz w:val="24"/>
          <w:szCs w:val="24"/>
        </w:rPr>
        <w:t xml:space="preserve">Расчет по настоящему контракту производится Заказчиком в безналичной форме путем перечисления денежных средств в рублях </w:t>
      </w:r>
      <w:r w:rsidR="007B3605" w:rsidRPr="006E781D">
        <w:rPr>
          <w:sz w:val="24"/>
          <w:szCs w:val="24"/>
        </w:rPr>
        <w:t>ПМР</w:t>
      </w:r>
      <w:r w:rsidRPr="006E781D">
        <w:rPr>
          <w:sz w:val="24"/>
          <w:szCs w:val="24"/>
        </w:rPr>
        <w:t xml:space="preserve"> на расчетный счет Подрядчика</w:t>
      </w:r>
      <w:r w:rsidR="00A426A9" w:rsidRPr="006E781D">
        <w:rPr>
          <w:sz w:val="24"/>
          <w:szCs w:val="24"/>
        </w:rPr>
        <w:t xml:space="preserve"> в течение 10-ти рабочих дней после подписания Акта сдачи-приемки выполненных работ</w:t>
      </w:r>
      <w:r w:rsidRPr="006E781D">
        <w:rPr>
          <w:sz w:val="24"/>
          <w:szCs w:val="24"/>
        </w:rPr>
        <w:t>.</w:t>
      </w:r>
    </w:p>
    <w:p w:rsidR="007B3605" w:rsidRPr="006E781D" w:rsidRDefault="007B3605" w:rsidP="007B3605">
      <w:pPr>
        <w:numPr>
          <w:ilvl w:val="1"/>
          <w:numId w:val="2"/>
        </w:numPr>
        <w:tabs>
          <w:tab w:val="num" w:pos="0"/>
          <w:tab w:val="left" w:pos="142"/>
          <w:tab w:val="left" w:pos="284"/>
          <w:tab w:val="left" w:pos="1134"/>
          <w:tab w:val="num" w:pos="1276"/>
        </w:tabs>
        <w:ind w:left="0" w:firstLine="708"/>
        <w:jc w:val="both"/>
        <w:rPr>
          <w:sz w:val="24"/>
          <w:szCs w:val="24"/>
        </w:rPr>
      </w:pPr>
      <w:r w:rsidRPr="006E781D">
        <w:rPr>
          <w:sz w:val="24"/>
          <w:szCs w:val="24"/>
        </w:rPr>
        <w:t>В случае, если фактическая стоимость капитального ремонта лифтов не будет соответствовать предварительной плановой смете (непредвиденные работы, внеплановый ремонт, дополнительные материалы и др.), сторонами оформляется дополнительное соглашение к настоящему договору, в порядке, определенном Законодательством ПМР в сфере закупок.</w:t>
      </w:r>
    </w:p>
    <w:p w:rsidR="00A426A9" w:rsidRPr="006E781D" w:rsidRDefault="00A426A9" w:rsidP="00A426A9">
      <w:pPr>
        <w:pStyle w:val="a8"/>
        <w:numPr>
          <w:ilvl w:val="0"/>
          <w:numId w:val="2"/>
        </w:numPr>
        <w:tabs>
          <w:tab w:val="left" w:pos="709"/>
        </w:tabs>
        <w:jc w:val="center"/>
        <w:rPr>
          <w:rFonts w:ascii="Times New Roman" w:hAnsi="Times New Roman"/>
          <w:b/>
          <w:sz w:val="24"/>
          <w:szCs w:val="24"/>
        </w:rPr>
      </w:pPr>
      <w:r w:rsidRPr="006E781D">
        <w:rPr>
          <w:rFonts w:ascii="Times New Roman" w:hAnsi="Times New Roman"/>
          <w:b/>
          <w:sz w:val="24"/>
          <w:szCs w:val="24"/>
        </w:rPr>
        <w:t xml:space="preserve">СРОКИ ВЫПОЛНЕНИЯ </w:t>
      </w:r>
      <w:proofErr w:type="gramStart"/>
      <w:r w:rsidRPr="006E781D">
        <w:rPr>
          <w:rFonts w:ascii="Times New Roman" w:hAnsi="Times New Roman"/>
          <w:b/>
          <w:sz w:val="24"/>
          <w:szCs w:val="24"/>
        </w:rPr>
        <w:t>РАБОТ  И</w:t>
      </w:r>
      <w:proofErr w:type="gramEnd"/>
      <w:r w:rsidRPr="006E781D">
        <w:rPr>
          <w:rFonts w:ascii="Times New Roman" w:hAnsi="Times New Roman"/>
          <w:b/>
          <w:sz w:val="24"/>
          <w:szCs w:val="24"/>
        </w:rPr>
        <w:t xml:space="preserve"> ПОРЯДОК СДАЧИ-ПРИЕМКИ  ВЫПОЛНЕННЫХ РАБОТ</w:t>
      </w:r>
    </w:p>
    <w:p w:rsidR="00A426A9" w:rsidRPr="006E781D" w:rsidRDefault="00A426A9" w:rsidP="00A426A9">
      <w:pPr>
        <w:pStyle w:val="a8"/>
        <w:numPr>
          <w:ilvl w:val="1"/>
          <w:numId w:val="6"/>
        </w:numPr>
        <w:tabs>
          <w:tab w:val="left" w:pos="142"/>
          <w:tab w:val="left" w:pos="284"/>
          <w:tab w:val="left" w:pos="1134"/>
          <w:tab w:val="num" w:pos="1276"/>
        </w:tabs>
        <w:spacing w:after="0"/>
        <w:ind w:left="0" w:firstLine="709"/>
        <w:jc w:val="both"/>
        <w:rPr>
          <w:rFonts w:ascii="Times New Roman" w:hAnsi="Times New Roman"/>
          <w:sz w:val="24"/>
          <w:szCs w:val="24"/>
        </w:rPr>
      </w:pPr>
      <w:r w:rsidRPr="006E781D">
        <w:rPr>
          <w:rFonts w:ascii="Times New Roman" w:hAnsi="Times New Roman"/>
          <w:sz w:val="24"/>
          <w:szCs w:val="24"/>
        </w:rPr>
        <w:t xml:space="preserve">Срок выполнения работ, указанных в Приложении № 1 контракта определяется </w:t>
      </w:r>
      <w:proofErr w:type="gramStart"/>
      <w:r w:rsidRPr="006E781D">
        <w:rPr>
          <w:rFonts w:ascii="Times New Roman" w:hAnsi="Times New Roman"/>
          <w:sz w:val="24"/>
          <w:szCs w:val="24"/>
        </w:rPr>
        <w:t>план- графиком производства капитальных ремонтов лифтов</w:t>
      </w:r>
      <w:proofErr w:type="gramEnd"/>
      <w:r w:rsidR="00B532F6">
        <w:rPr>
          <w:rFonts w:ascii="Times New Roman" w:hAnsi="Times New Roman"/>
          <w:sz w:val="24"/>
          <w:szCs w:val="24"/>
        </w:rPr>
        <w:t xml:space="preserve"> согласованным сторонами.</w:t>
      </w:r>
    </w:p>
    <w:p w:rsidR="00A426A9" w:rsidRPr="006E781D" w:rsidRDefault="00A426A9" w:rsidP="00A426A9">
      <w:pPr>
        <w:numPr>
          <w:ilvl w:val="1"/>
          <w:numId w:val="6"/>
        </w:numPr>
        <w:tabs>
          <w:tab w:val="left" w:pos="709"/>
        </w:tabs>
        <w:ind w:left="0" w:firstLine="709"/>
        <w:jc w:val="both"/>
        <w:rPr>
          <w:b/>
          <w:sz w:val="24"/>
          <w:szCs w:val="24"/>
        </w:rPr>
      </w:pPr>
      <w:r w:rsidRPr="006E781D">
        <w:rPr>
          <w:sz w:val="24"/>
          <w:szCs w:val="24"/>
        </w:rPr>
        <w:t>Передача результатов выполненных Подрядчиком работ оформляется Актом сдачи-приёмки результата выполненных работ.</w:t>
      </w:r>
    </w:p>
    <w:p w:rsidR="00A426A9" w:rsidRPr="006E781D" w:rsidRDefault="00A426A9" w:rsidP="00A426A9">
      <w:pPr>
        <w:pStyle w:val="a9"/>
        <w:numPr>
          <w:ilvl w:val="1"/>
          <w:numId w:val="6"/>
        </w:numPr>
        <w:ind w:left="0" w:firstLine="709"/>
        <w:jc w:val="both"/>
        <w:rPr>
          <w:rFonts w:ascii="Times New Roman" w:hAnsi="Times New Roman"/>
          <w:sz w:val="24"/>
          <w:szCs w:val="24"/>
        </w:rPr>
      </w:pPr>
      <w:r w:rsidRPr="006E781D">
        <w:rPr>
          <w:rFonts w:ascii="Times New Roman" w:hAnsi="Times New Roman"/>
          <w:sz w:val="24"/>
          <w:szCs w:val="24"/>
        </w:rPr>
        <w:t>Подрядчик предоставляет Заказчику результат работ, с приложением Акта сдачи-приёмки результата выполненных работ. Датой завершения работ считается дата подписания Сторонами Акта сдачи-приемки результата выполненных работ.</w:t>
      </w:r>
    </w:p>
    <w:p w:rsidR="00A426A9" w:rsidRPr="006E781D" w:rsidRDefault="00A426A9" w:rsidP="00A426A9">
      <w:pPr>
        <w:numPr>
          <w:ilvl w:val="1"/>
          <w:numId w:val="6"/>
        </w:numPr>
        <w:tabs>
          <w:tab w:val="left" w:pos="709"/>
        </w:tabs>
        <w:ind w:left="0" w:firstLine="709"/>
        <w:jc w:val="both"/>
        <w:rPr>
          <w:b/>
          <w:sz w:val="24"/>
          <w:szCs w:val="24"/>
        </w:rPr>
      </w:pPr>
      <w:r w:rsidRPr="006E781D">
        <w:rPr>
          <w:bCs/>
          <w:color w:val="000000"/>
          <w:spacing w:val="-2"/>
          <w:sz w:val="24"/>
          <w:szCs w:val="24"/>
        </w:rPr>
        <w:t>Заказчик</w:t>
      </w:r>
      <w:r w:rsidRPr="006E781D">
        <w:rPr>
          <w:sz w:val="24"/>
          <w:szCs w:val="24"/>
        </w:rPr>
        <w:t xml:space="preserve"> в течение</w:t>
      </w:r>
      <w:r w:rsidRPr="006E781D">
        <w:rPr>
          <w:noProof/>
          <w:sz w:val="24"/>
          <w:szCs w:val="24"/>
        </w:rPr>
        <w:t xml:space="preserve"> 5 (пяти)</w:t>
      </w:r>
      <w:r w:rsidRPr="006E781D">
        <w:rPr>
          <w:sz w:val="24"/>
          <w:szCs w:val="24"/>
        </w:rPr>
        <w:t xml:space="preserve"> рабочих дней со дня предоставления Подрядчиком Акта обязан принять результат выполненных работ и направить Подрядчику подписанный Акт сдачи-приемки результата выполненных</w:t>
      </w:r>
      <w:r w:rsidRPr="006E781D">
        <w:rPr>
          <w:bCs/>
          <w:color w:val="000000"/>
          <w:sz w:val="24"/>
          <w:szCs w:val="24"/>
        </w:rPr>
        <w:t xml:space="preserve"> работ</w:t>
      </w:r>
      <w:r w:rsidRPr="006E781D">
        <w:rPr>
          <w:sz w:val="24"/>
          <w:szCs w:val="24"/>
        </w:rPr>
        <w:t xml:space="preserve"> или мотивированный отказ в приемке. </w:t>
      </w:r>
    </w:p>
    <w:p w:rsidR="00A426A9" w:rsidRPr="006E781D" w:rsidRDefault="00A426A9" w:rsidP="00A426A9">
      <w:pPr>
        <w:numPr>
          <w:ilvl w:val="1"/>
          <w:numId w:val="6"/>
        </w:numPr>
        <w:tabs>
          <w:tab w:val="left" w:pos="709"/>
        </w:tabs>
        <w:ind w:left="0" w:firstLine="709"/>
        <w:jc w:val="both"/>
        <w:rPr>
          <w:b/>
          <w:sz w:val="24"/>
          <w:szCs w:val="24"/>
        </w:rPr>
      </w:pPr>
      <w:r w:rsidRPr="006E781D">
        <w:rPr>
          <w:sz w:val="24"/>
          <w:szCs w:val="24"/>
        </w:rPr>
        <w:t>В случае мотивированного отказа Заказчика от приемки результата выполненных работ, Сторонами составляется двусторонний акт с указанием перечня недостатков, порядка и сроков их устранения.</w:t>
      </w:r>
    </w:p>
    <w:p w:rsidR="00A426A9" w:rsidRPr="006E781D" w:rsidRDefault="00A426A9" w:rsidP="00A426A9">
      <w:pPr>
        <w:numPr>
          <w:ilvl w:val="1"/>
          <w:numId w:val="6"/>
        </w:numPr>
        <w:tabs>
          <w:tab w:val="left" w:pos="709"/>
        </w:tabs>
        <w:ind w:left="0" w:firstLine="709"/>
        <w:jc w:val="both"/>
        <w:rPr>
          <w:b/>
          <w:sz w:val="24"/>
          <w:szCs w:val="24"/>
        </w:rPr>
      </w:pPr>
      <w:r w:rsidRPr="006E781D">
        <w:rPr>
          <w:sz w:val="24"/>
          <w:szCs w:val="24"/>
        </w:rPr>
        <w:t xml:space="preserve">Подрядчик  обязуется своими силами и за свой счет устранить выявленные недостатки выполненных работ, возникшие по вине Подрядчика, в согласованные с Заказчиком сроки, и после устранения направить Заказчику </w:t>
      </w:r>
      <w:r w:rsidRPr="006E781D">
        <w:rPr>
          <w:color w:val="000000"/>
          <w:sz w:val="24"/>
          <w:szCs w:val="24"/>
        </w:rPr>
        <w:t>повторный Акт сдачи-приемки результата выполненных работ.</w:t>
      </w:r>
    </w:p>
    <w:p w:rsidR="00A426A9" w:rsidRPr="006E781D" w:rsidRDefault="00A426A9" w:rsidP="00A426A9">
      <w:pPr>
        <w:pStyle w:val="a3"/>
        <w:numPr>
          <w:ilvl w:val="1"/>
          <w:numId w:val="6"/>
        </w:numPr>
        <w:tabs>
          <w:tab w:val="left" w:pos="709"/>
          <w:tab w:val="left" w:pos="851"/>
          <w:tab w:val="left" w:pos="993"/>
        </w:tabs>
        <w:suppressAutoHyphens/>
        <w:ind w:left="0" w:firstLine="709"/>
        <w:jc w:val="both"/>
        <w:rPr>
          <w:b/>
          <w:szCs w:val="24"/>
        </w:rPr>
      </w:pPr>
      <w:r w:rsidRPr="006E781D">
        <w:rPr>
          <w:szCs w:val="24"/>
        </w:rPr>
        <w:t>В случае обнаружения Заказчиком скрытых недостатков после подписания Акта сдачи-приемки результата выполненных работ, последний обязан известить об этом Подрядчика в десятидневный срок. В этом случае Подрядчик в согласованные Сторонами сроки обязан устранить выявленные недостатки своими силами и за свой счет.</w:t>
      </w:r>
    </w:p>
    <w:p w:rsidR="00A426A9" w:rsidRPr="006E781D" w:rsidRDefault="00A426A9" w:rsidP="00A426A9">
      <w:pPr>
        <w:pStyle w:val="a3"/>
        <w:numPr>
          <w:ilvl w:val="1"/>
          <w:numId w:val="6"/>
        </w:numPr>
        <w:tabs>
          <w:tab w:val="left" w:pos="709"/>
          <w:tab w:val="left" w:pos="851"/>
          <w:tab w:val="left" w:pos="993"/>
        </w:tabs>
        <w:suppressAutoHyphens/>
        <w:ind w:left="0" w:firstLine="709"/>
        <w:jc w:val="both"/>
        <w:rPr>
          <w:b/>
          <w:szCs w:val="24"/>
        </w:rPr>
      </w:pPr>
      <w:r w:rsidRPr="006E781D">
        <w:rPr>
          <w:szCs w:val="24"/>
        </w:rPr>
        <w:t xml:space="preserve">В случае уклонения Подрядчика от исполнения обязательств, предусмотренных пунктами условиями. настоящего контракта, Заказчик вправе поручить исправление выявленных недостатков третьим лицам, при этом Подрядчик обязан возместить все понесенные в связи с этим расходы в полном объёме </w:t>
      </w:r>
      <w:proofErr w:type="gramStart"/>
      <w:r w:rsidRPr="006E781D">
        <w:rPr>
          <w:szCs w:val="24"/>
        </w:rPr>
        <w:t>в сроки</w:t>
      </w:r>
      <w:proofErr w:type="gramEnd"/>
      <w:r w:rsidRPr="006E781D">
        <w:rPr>
          <w:szCs w:val="24"/>
        </w:rPr>
        <w:t xml:space="preserve"> указанные Заказчиком.</w:t>
      </w:r>
    </w:p>
    <w:p w:rsidR="007B3605" w:rsidRDefault="007B3605" w:rsidP="007B3605">
      <w:pPr>
        <w:pStyle w:val="a3"/>
        <w:numPr>
          <w:ilvl w:val="1"/>
          <w:numId w:val="6"/>
        </w:numPr>
        <w:tabs>
          <w:tab w:val="left" w:pos="709"/>
          <w:tab w:val="left" w:pos="851"/>
          <w:tab w:val="left" w:pos="993"/>
        </w:tabs>
        <w:suppressAutoHyphens/>
        <w:ind w:left="0" w:firstLine="709"/>
        <w:jc w:val="both"/>
        <w:rPr>
          <w:szCs w:val="24"/>
        </w:rPr>
      </w:pPr>
      <w:r w:rsidRPr="006E781D">
        <w:rPr>
          <w:szCs w:val="24"/>
        </w:rPr>
        <w:t>В случае отказе Заказчика в подписании акта приемки выполненных работ, без предоставления мотивированного отказа, Подрядчик подписывает акт в одностороннем порядке, с отметкой (вместо подписи представителя Заказчика) «от подписи отказался». В данном случае односторонне составленный акт имеет полную юридическую силу, в том числе для взыскания стоимости выполненных работ.</w:t>
      </w:r>
    </w:p>
    <w:p w:rsidR="002D3C53" w:rsidRPr="006E781D" w:rsidRDefault="002D3C53" w:rsidP="002D3C53">
      <w:pPr>
        <w:pStyle w:val="a3"/>
        <w:tabs>
          <w:tab w:val="left" w:pos="709"/>
          <w:tab w:val="left" w:pos="851"/>
          <w:tab w:val="left" w:pos="993"/>
        </w:tabs>
        <w:suppressAutoHyphens/>
        <w:jc w:val="both"/>
        <w:rPr>
          <w:szCs w:val="24"/>
        </w:rPr>
      </w:pPr>
    </w:p>
    <w:p w:rsidR="00A426A9" w:rsidRPr="006E781D" w:rsidRDefault="00A426A9" w:rsidP="00A426A9">
      <w:pPr>
        <w:numPr>
          <w:ilvl w:val="0"/>
          <w:numId w:val="6"/>
        </w:numPr>
        <w:tabs>
          <w:tab w:val="left" w:pos="709"/>
        </w:tabs>
        <w:jc w:val="center"/>
        <w:rPr>
          <w:b/>
          <w:sz w:val="24"/>
          <w:szCs w:val="24"/>
        </w:rPr>
      </w:pPr>
      <w:r w:rsidRPr="006E781D">
        <w:rPr>
          <w:b/>
          <w:sz w:val="24"/>
          <w:szCs w:val="24"/>
        </w:rPr>
        <w:lastRenderedPageBreak/>
        <w:t>ПРАВА И ОБЯЗАННОСТИ СТОРОН</w:t>
      </w:r>
    </w:p>
    <w:p w:rsidR="00A426A9" w:rsidRPr="006E781D" w:rsidRDefault="00A426A9" w:rsidP="00A426A9">
      <w:pPr>
        <w:tabs>
          <w:tab w:val="left" w:pos="709"/>
        </w:tabs>
        <w:ind w:firstLine="709"/>
        <w:jc w:val="both"/>
        <w:rPr>
          <w:b/>
          <w:sz w:val="24"/>
          <w:szCs w:val="24"/>
        </w:rPr>
      </w:pPr>
      <w:r w:rsidRPr="006E781D">
        <w:rPr>
          <w:b/>
          <w:sz w:val="24"/>
          <w:szCs w:val="24"/>
        </w:rPr>
        <w:t>4.1.</w:t>
      </w:r>
      <w:r w:rsidRPr="006E781D">
        <w:rPr>
          <w:sz w:val="24"/>
          <w:szCs w:val="24"/>
        </w:rPr>
        <w:t xml:space="preserve"> </w:t>
      </w:r>
      <w:r w:rsidRPr="006E781D">
        <w:rPr>
          <w:b/>
          <w:sz w:val="24"/>
          <w:szCs w:val="24"/>
        </w:rPr>
        <w:t>Подрядчик  обязуется:</w:t>
      </w:r>
    </w:p>
    <w:p w:rsidR="00A426A9" w:rsidRPr="006E781D" w:rsidRDefault="00A426A9" w:rsidP="00A426A9">
      <w:pPr>
        <w:tabs>
          <w:tab w:val="left" w:pos="709"/>
        </w:tabs>
        <w:ind w:firstLine="709"/>
        <w:jc w:val="both"/>
        <w:rPr>
          <w:sz w:val="24"/>
          <w:szCs w:val="24"/>
        </w:rPr>
      </w:pPr>
      <w:r w:rsidRPr="006E781D">
        <w:rPr>
          <w:b/>
          <w:sz w:val="24"/>
          <w:szCs w:val="24"/>
        </w:rPr>
        <w:t xml:space="preserve">4.1.1. </w:t>
      </w:r>
      <w:r w:rsidRPr="006E781D">
        <w:rPr>
          <w:sz w:val="24"/>
          <w:szCs w:val="24"/>
        </w:rPr>
        <w:t xml:space="preserve">выполнять работы </w:t>
      </w:r>
      <w:r w:rsidRPr="006E781D">
        <w:rPr>
          <w:rStyle w:val="FontStyle20"/>
          <w:sz w:val="24"/>
          <w:szCs w:val="24"/>
        </w:rPr>
        <w:t xml:space="preserve"> качественно, с соблюдением норм и правил, в соответствии с требованиями Заказчика в сроки, предусмотренные настоящим </w:t>
      </w:r>
      <w:r w:rsidRPr="006E781D">
        <w:rPr>
          <w:sz w:val="24"/>
          <w:szCs w:val="24"/>
        </w:rPr>
        <w:t>контрактом</w:t>
      </w:r>
      <w:r w:rsidRPr="006E781D">
        <w:rPr>
          <w:rStyle w:val="FontStyle20"/>
          <w:sz w:val="24"/>
          <w:szCs w:val="24"/>
        </w:rPr>
        <w:t>.</w:t>
      </w:r>
    </w:p>
    <w:p w:rsidR="00A426A9" w:rsidRPr="006E781D" w:rsidRDefault="00A426A9" w:rsidP="00A426A9">
      <w:pPr>
        <w:tabs>
          <w:tab w:val="left" w:pos="709"/>
        </w:tabs>
        <w:ind w:firstLine="709"/>
        <w:jc w:val="both"/>
        <w:rPr>
          <w:sz w:val="24"/>
          <w:szCs w:val="24"/>
        </w:rPr>
      </w:pPr>
      <w:r w:rsidRPr="006E781D">
        <w:rPr>
          <w:b/>
          <w:sz w:val="24"/>
          <w:szCs w:val="24"/>
        </w:rPr>
        <w:t xml:space="preserve">4.1.2. </w:t>
      </w:r>
      <w:r w:rsidRPr="006E781D">
        <w:rPr>
          <w:rStyle w:val="FontStyle22"/>
          <w:sz w:val="24"/>
          <w:szCs w:val="24"/>
        </w:rPr>
        <w:t>устранять выявленные Заказчиком недостатки выполненных работ  в сроки, согласованные Сторонами;</w:t>
      </w:r>
    </w:p>
    <w:p w:rsidR="00A426A9" w:rsidRPr="006E781D" w:rsidRDefault="00A426A9" w:rsidP="00A426A9">
      <w:pPr>
        <w:tabs>
          <w:tab w:val="left" w:pos="709"/>
        </w:tabs>
        <w:ind w:firstLine="709"/>
        <w:jc w:val="both"/>
        <w:rPr>
          <w:sz w:val="24"/>
          <w:szCs w:val="24"/>
        </w:rPr>
      </w:pPr>
      <w:r w:rsidRPr="006E781D">
        <w:rPr>
          <w:b/>
          <w:sz w:val="24"/>
          <w:szCs w:val="24"/>
        </w:rPr>
        <w:t>4.1.3.</w:t>
      </w:r>
      <w:r w:rsidRPr="006E781D">
        <w:rPr>
          <w:sz w:val="24"/>
          <w:szCs w:val="24"/>
        </w:rPr>
        <w:t xml:space="preserve"> обеспечивать возможность осуществления Заказчиком контроля и надзора за ходом выполнения работ), качеством используемых материалов и оборудования;</w:t>
      </w:r>
    </w:p>
    <w:p w:rsidR="00A426A9" w:rsidRPr="006E781D" w:rsidRDefault="00A426A9" w:rsidP="00A426A9">
      <w:pPr>
        <w:tabs>
          <w:tab w:val="left" w:pos="709"/>
        </w:tabs>
        <w:ind w:firstLine="709"/>
        <w:jc w:val="both"/>
        <w:rPr>
          <w:sz w:val="24"/>
          <w:szCs w:val="24"/>
        </w:rPr>
      </w:pPr>
      <w:r w:rsidRPr="006E781D">
        <w:rPr>
          <w:b/>
          <w:sz w:val="24"/>
          <w:szCs w:val="24"/>
        </w:rPr>
        <w:t>4.1.</w:t>
      </w:r>
      <w:r w:rsidR="007B3605" w:rsidRPr="006E781D">
        <w:rPr>
          <w:b/>
          <w:sz w:val="24"/>
          <w:szCs w:val="24"/>
        </w:rPr>
        <w:t>4</w:t>
      </w:r>
      <w:r w:rsidRPr="006E781D">
        <w:rPr>
          <w:b/>
          <w:sz w:val="24"/>
          <w:szCs w:val="24"/>
        </w:rPr>
        <w:t>.</w:t>
      </w:r>
      <w:r w:rsidRPr="006E781D">
        <w:rPr>
          <w:sz w:val="24"/>
          <w:szCs w:val="24"/>
        </w:rPr>
        <w:t xml:space="preserve">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контракту;</w:t>
      </w:r>
    </w:p>
    <w:p w:rsidR="007B3605" w:rsidRPr="006E781D" w:rsidRDefault="007B3605" w:rsidP="007B3605">
      <w:pPr>
        <w:tabs>
          <w:tab w:val="left" w:pos="709"/>
        </w:tabs>
        <w:ind w:firstLine="709"/>
        <w:jc w:val="both"/>
        <w:rPr>
          <w:sz w:val="24"/>
          <w:szCs w:val="24"/>
        </w:rPr>
      </w:pPr>
      <w:r w:rsidRPr="006E781D">
        <w:rPr>
          <w:sz w:val="24"/>
          <w:szCs w:val="24"/>
        </w:rPr>
        <w:t>4.1.5. Работы, не учтенные в проектно-сметной документации, выполняет только после получения письменного разрешения Заказчика с его обязательством оплатить эти работы.</w:t>
      </w:r>
    </w:p>
    <w:p w:rsidR="00A426A9" w:rsidRPr="006E781D" w:rsidRDefault="00A426A9" w:rsidP="00A426A9">
      <w:pPr>
        <w:tabs>
          <w:tab w:val="left" w:pos="709"/>
        </w:tabs>
        <w:ind w:firstLine="709"/>
        <w:jc w:val="both"/>
        <w:rPr>
          <w:sz w:val="24"/>
          <w:szCs w:val="24"/>
        </w:rPr>
      </w:pPr>
      <w:r w:rsidRPr="006E781D">
        <w:rPr>
          <w:b/>
          <w:sz w:val="24"/>
          <w:szCs w:val="24"/>
        </w:rPr>
        <w:t>4.1.</w:t>
      </w:r>
      <w:r w:rsidR="004042C7" w:rsidRPr="006E781D">
        <w:rPr>
          <w:b/>
          <w:sz w:val="24"/>
          <w:szCs w:val="24"/>
        </w:rPr>
        <w:t>6</w:t>
      </w:r>
      <w:r w:rsidRPr="006E781D">
        <w:rPr>
          <w:b/>
          <w:sz w:val="24"/>
          <w:szCs w:val="24"/>
        </w:rPr>
        <w:t>.</w:t>
      </w:r>
      <w:r w:rsidRPr="006E781D">
        <w:rPr>
          <w:sz w:val="24"/>
          <w:szCs w:val="24"/>
        </w:rPr>
        <w:t xml:space="preserve"> передать результат выполненных работ  Заказчику по Акту сдачи-приемки выполненных работ.</w:t>
      </w:r>
    </w:p>
    <w:p w:rsidR="00A426A9" w:rsidRPr="006E781D" w:rsidRDefault="00A426A9" w:rsidP="00A426A9">
      <w:pPr>
        <w:pStyle w:val="a8"/>
        <w:tabs>
          <w:tab w:val="left" w:pos="142"/>
          <w:tab w:val="left" w:pos="284"/>
          <w:tab w:val="left" w:pos="426"/>
          <w:tab w:val="left" w:pos="709"/>
          <w:tab w:val="left" w:pos="851"/>
          <w:tab w:val="left" w:pos="993"/>
        </w:tabs>
        <w:spacing w:after="0" w:line="240" w:lineRule="auto"/>
        <w:ind w:left="0" w:firstLine="709"/>
        <w:jc w:val="both"/>
        <w:textAlignment w:val="baseline"/>
        <w:rPr>
          <w:rFonts w:ascii="Times New Roman" w:hAnsi="Times New Roman"/>
          <w:sz w:val="24"/>
          <w:szCs w:val="24"/>
        </w:rPr>
      </w:pPr>
      <w:r w:rsidRPr="006E781D">
        <w:rPr>
          <w:rFonts w:ascii="Times New Roman" w:hAnsi="Times New Roman"/>
          <w:b/>
          <w:sz w:val="24"/>
          <w:szCs w:val="24"/>
        </w:rPr>
        <w:t>4.1.</w:t>
      </w:r>
      <w:r w:rsidR="004042C7" w:rsidRPr="006E781D">
        <w:rPr>
          <w:rFonts w:ascii="Times New Roman" w:hAnsi="Times New Roman"/>
          <w:b/>
          <w:sz w:val="24"/>
          <w:szCs w:val="24"/>
        </w:rPr>
        <w:t>7</w:t>
      </w:r>
      <w:r w:rsidRPr="006E781D">
        <w:rPr>
          <w:rFonts w:ascii="Times New Roman" w:hAnsi="Times New Roman"/>
          <w:b/>
          <w:sz w:val="24"/>
          <w:szCs w:val="24"/>
        </w:rPr>
        <w:t>.</w:t>
      </w:r>
      <w:r w:rsidRPr="006E781D">
        <w:rPr>
          <w:rFonts w:ascii="Times New Roman" w:hAnsi="Times New Roman"/>
          <w:sz w:val="24"/>
          <w:szCs w:val="24"/>
        </w:rPr>
        <w:t xml:space="preserve"> выполнять иные обязанности, предусмотренные законодательством </w:t>
      </w:r>
      <w:r w:rsidR="007B3605" w:rsidRPr="006E781D">
        <w:rPr>
          <w:rFonts w:ascii="Times New Roman" w:hAnsi="Times New Roman"/>
          <w:sz w:val="24"/>
          <w:szCs w:val="24"/>
        </w:rPr>
        <w:t>ПМР.</w:t>
      </w:r>
    </w:p>
    <w:p w:rsidR="00A426A9" w:rsidRPr="006E781D" w:rsidRDefault="00A426A9" w:rsidP="00A426A9">
      <w:pPr>
        <w:tabs>
          <w:tab w:val="left" w:pos="709"/>
        </w:tabs>
        <w:ind w:firstLine="709"/>
        <w:jc w:val="both"/>
        <w:rPr>
          <w:sz w:val="24"/>
          <w:szCs w:val="24"/>
        </w:rPr>
      </w:pPr>
      <w:r w:rsidRPr="006E781D">
        <w:rPr>
          <w:b/>
          <w:sz w:val="24"/>
          <w:szCs w:val="24"/>
        </w:rPr>
        <w:t>4.2.</w:t>
      </w:r>
      <w:r w:rsidRPr="006E781D">
        <w:rPr>
          <w:sz w:val="24"/>
          <w:szCs w:val="24"/>
        </w:rPr>
        <w:t xml:space="preserve">  </w:t>
      </w:r>
      <w:r w:rsidRPr="006E781D">
        <w:rPr>
          <w:b/>
          <w:sz w:val="24"/>
          <w:szCs w:val="24"/>
        </w:rPr>
        <w:t>Подрядчик (Исполнитель) имеет право:</w:t>
      </w:r>
    </w:p>
    <w:p w:rsidR="00A426A9" w:rsidRPr="006E781D" w:rsidRDefault="00A426A9" w:rsidP="00A426A9">
      <w:pPr>
        <w:tabs>
          <w:tab w:val="left" w:pos="709"/>
        </w:tabs>
        <w:ind w:firstLine="709"/>
        <w:jc w:val="both"/>
        <w:rPr>
          <w:sz w:val="24"/>
          <w:szCs w:val="24"/>
        </w:rPr>
      </w:pPr>
      <w:r w:rsidRPr="006E781D">
        <w:rPr>
          <w:b/>
          <w:sz w:val="24"/>
          <w:szCs w:val="24"/>
        </w:rPr>
        <w:t xml:space="preserve">4.2.1. </w:t>
      </w:r>
      <w:r w:rsidRPr="006E781D">
        <w:rPr>
          <w:sz w:val="24"/>
          <w:szCs w:val="24"/>
        </w:rPr>
        <w:t>запрашивать у Заказчика дополнительную информацию, необходимую для выполнения своих обязательств по настоящему контракту;</w:t>
      </w:r>
    </w:p>
    <w:p w:rsidR="00A426A9" w:rsidRPr="006E781D" w:rsidRDefault="00A426A9" w:rsidP="00A426A9">
      <w:pPr>
        <w:autoSpaceDE w:val="0"/>
        <w:autoSpaceDN w:val="0"/>
        <w:adjustRightInd w:val="0"/>
        <w:ind w:firstLine="709"/>
        <w:jc w:val="both"/>
        <w:rPr>
          <w:rFonts w:eastAsia="TimesNewRomanPSMT"/>
          <w:sz w:val="24"/>
          <w:szCs w:val="24"/>
        </w:rPr>
      </w:pPr>
      <w:r w:rsidRPr="006E781D">
        <w:rPr>
          <w:b/>
          <w:sz w:val="24"/>
          <w:szCs w:val="24"/>
        </w:rPr>
        <w:t xml:space="preserve">4.2.2. </w:t>
      </w:r>
      <w:r w:rsidRPr="006E781D">
        <w:rPr>
          <w:sz w:val="24"/>
          <w:szCs w:val="24"/>
        </w:rPr>
        <w:t xml:space="preserve">требовать </w:t>
      </w:r>
      <w:r w:rsidRPr="006E781D">
        <w:rPr>
          <w:rFonts w:eastAsia="TimesNewRomanPSMT"/>
          <w:sz w:val="24"/>
          <w:szCs w:val="24"/>
        </w:rPr>
        <w:t xml:space="preserve">своевременной оплаты </w:t>
      </w:r>
      <w:r w:rsidR="004042C7" w:rsidRPr="006E781D">
        <w:rPr>
          <w:rFonts w:eastAsia="TimesNewRomanPSMT"/>
          <w:sz w:val="24"/>
          <w:szCs w:val="24"/>
        </w:rPr>
        <w:t>работ</w:t>
      </w:r>
      <w:r w:rsidRPr="006E781D">
        <w:rPr>
          <w:rFonts w:eastAsia="TimesNewRomanPSMT"/>
          <w:sz w:val="24"/>
          <w:szCs w:val="24"/>
        </w:rPr>
        <w:t xml:space="preserve"> на условиях, предусмотренных настоящим </w:t>
      </w:r>
      <w:r w:rsidRPr="006E781D">
        <w:rPr>
          <w:sz w:val="24"/>
          <w:szCs w:val="24"/>
        </w:rPr>
        <w:t>контракт</w:t>
      </w:r>
      <w:r w:rsidRPr="006E781D">
        <w:rPr>
          <w:rFonts w:eastAsia="TimesNewRomanPSMT"/>
          <w:sz w:val="24"/>
          <w:szCs w:val="24"/>
        </w:rPr>
        <w:t>ом;</w:t>
      </w:r>
    </w:p>
    <w:p w:rsidR="00A426A9" w:rsidRPr="006E781D" w:rsidRDefault="00A426A9" w:rsidP="00A426A9">
      <w:pPr>
        <w:tabs>
          <w:tab w:val="left" w:pos="709"/>
        </w:tabs>
        <w:ind w:firstLine="709"/>
        <w:jc w:val="both"/>
        <w:rPr>
          <w:sz w:val="24"/>
          <w:szCs w:val="24"/>
        </w:rPr>
      </w:pPr>
      <w:r w:rsidRPr="006E781D">
        <w:rPr>
          <w:b/>
          <w:sz w:val="24"/>
          <w:szCs w:val="24"/>
        </w:rPr>
        <w:t>4.2.3</w:t>
      </w:r>
      <w:r w:rsidRPr="006E781D">
        <w:rPr>
          <w:sz w:val="24"/>
          <w:szCs w:val="24"/>
        </w:rPr>
        <w:t>. требовать обеспечения своевременной приемки выполненных работ  и подписания Акта сдачи-приемки результата выполненных работ  либо обоснованного отказа от его подписания в установленные сроки;</w:t>
      </w:r>
    </w:p>
    <w:p w:rsidR="00A426A9" w:rsidRPr="006E781D" w:rsidRDefault="00A426A9" w:rsidP="00A426A9">
      <w:pPr>
        <w:tabs>
          <w:tab w:val="left" w:pos="709"/>
        </w:tabs>
        <w:ind w:firstLine="709"/>
        <w:jc w:val="both"/>
        <w:rPr>
          <w:sz w:val="24"/>
          <w:szCs w:val="24"/>
        </w:rPr>
      </w:pPr>
      <w:r w:rsidRPr="006E781D">
        <w:rPr>
          <w:b/>
          <w:sz w:val="24"/>
          <w:szCs w:val="24"/>
        </w:rPr>
        <w:t xml:space="preserve">4.2.4. </w:t>
      </w:r>
      <w:r w:rsidRPr="006E781D">
        <w:rPr>
          <w:sz w:val="24"/>
          <w:szCs w:val="24"/>
        </w:rPr>
        <w:t xml:space="preserve">реализовывать иные права, предусмотренные законодательством </w:t>
      </w:r>
      <w:r w:rsidR="004042C7" w:rsidRPr="006E781D">
        <w:rPr>
          <w:sz w:val="24"/>
          <w:szCs w:val="24"/>
        </w:rPr>
        <w:t>ПМР</w:t>
      </w:r>
    </w:p>
    <w:p w:rsidR="00A426A9" w:rsidRPr="006E781D" w:rsidRDefault="00A426A9" w:rsidP="00A426A9">
      <w:pPr>
        <w:tabs>
          <w:tab w:val="left" w:pos="709"/>
        </w:tabs>
        <w:ind w:firstLine="709"/>
        <w:jc w:val="both"/>
        <w:rPr>
          <w:sz w:val="24"/>
          <w:szCs w:val="24"/>
        </w:rPr>
      </w:pPr>
      <w:r w:rsidRPr="006E781D">
        <w:rPr>
          <w:b/>
          <w:sz w:val="24"/>
          <w:szCs w:val="24"/>
        </w:rPr>
        <w:t>4.3. Заказчик обязуется:</w:t>
      </w:r>
    </w:p>
    <w:p w:rsidR="00A426A9" w:rsidRPr="006E781D" w:rsidRDefault="00A426A9" w:rsidP="00A426A9">
      <w:pPr>
        <w:tabs>
          <w:tab w:val="left" w:pos="709"/>
        </w:tabs>
        <w:ind w:firstLine="709"/>
        <w:jc w:val="both"/>
        <w:rPr>
          <w:sz w:val="24"/>
          <w:szCs w:val="24"/>
        </w:rPr>
      </w:pPr>
      <w:r w:rsidRPr="006E781D">
        <w:rPr>
          <w:b/>
          <w:sz w:val="24"/>
          <w:szCs w:val="24"/>
        </w:rPr>
        <w:t>4.3.1.</w:t>
      </w:r>
      <w:r w:rsidRPr="006E781D">
        <w:rPr>
          <w:sz w:val="24"/>
          <w:szCs w:val="24"/>
        </w:rPr>
        <w:t xml:space="preserve"> </w:t>
      </w:r>
      <w:r w:rsidR="004042C7" w:rsidRPr="006E781D">
        <w:rPr>
          <w:sz w:val="24"/>
          <w:szCs w:val="24"/>
        </w:rPr>
        <w:t xml:space="preserve">своевременно </w:t>
      </w:r>
      <w:r w:rsidRPr="006E781D">
        <w:rPr>
          <w:rStyle w:val="FontStyle22"/>
          <w:sz w:val="24"/>
          <w:szCs w:val="24"/>
        </w:rPr>
        <w:t xml:space="preserve">оплатить результат выполненных работ в сроки, предусмотренные </w:t>
      </w:r>
      <w:r w:rsidRPr="006E781D">
        <w:rPr>
          <w:sz w:val="24"/>
          <w:szCs w:val="24"/>
        </w:rPr>
        <w:t>контракт</w:t>
      </w:r>
      <w:r w:rsidRPr="006E781D">
        <w:rPr>
          <w:rStyle w:val="FontStyle22"/>
          <w:sz w:val="24"/>
          <w:szCs w:val="24"/>
        </w:rPr>
        <w:t>ом.</w:t>
      </w:r>
    </w:p>
    <w:p w:rsidR="00A426A9" w:rsidRPr="006E781D" w:rsidRDefault="00A426A9" w:rsidP="00A426A9">
      <w:pPr>
        <w:tabs>
          <w:tab w:val="left" w:pos="709"/>
        </w:tabs>
        <w:ind w:firstLine="709"/>
        <w:jc w:val="both"/>
        <w:rPr>
          <w:sz w:val="24"/>
          <w:szCs w:val="24"/>
        </w:rPr>
      </w:pPr>
      <w:r w:rsidRPr="006E781D">
        <w:rPr>
          <w:b/>
          <w:sz w:val="24"/>
          <w:szCs w:val="24"/>
        </w:rPr>
        <w:t>4.3.2.</w:t>
      </w:r>
      <w:r w:rsidRPr="006E781D">
        <w:rPr>
          <w:sz w:val="24"/>
          <w:szCs w:val="24"/>
        </w:rPr>
        <w:t xml:space="preserve"> оказывать содействие Подрядчику </w:t>
      </w:r>
      <w:r w:rsidR="004042C7" w:rsidRPr="006E781D">
        <w:rPr>
          <w:sz w:val="24"/>
          <w:szCs w:val="24"/>
        </w:rPr>
        <w:t xml:space="preserve">в </w:t>
      </w:r>
      <w:r w:rsidRPr="006E781D">
        <w:rPr>
          <w:sz w:val="24"/>
          <w:szCs w:val="24"/>
        </w:rPr>
        <w:t>ходе выполнения им работ по вопросам, непосредственно связанным с предметом контракта, решение которых возможно только при участии Заказчика;</w:t>
      </w:r>
    </w:p>
    <w:p w:rsidR="00A426A9" w:rsidRPr="006E781D" w:rsidRDefault="00A426A9" w:rsidP="00A426A9">
      <w:pPr>
        <w:tabs>
          <w:tab w:val="left" w:pos="709"/>
        </w:tabs>
        <w:ind w:firstLine="709"/>
        <w:jc w:val="both"/>
        <w:rPr>
          <w:sz w:val="24"/>
          <w:szCs w:val="24"/>
        </w:rPr>
      </w:pPr>
      <w:r w:rsidRPr="006E781D">
        <w:rPr>
          <w:b/>
          <w:sz w:val="24"/>
          <w:szCs w:val="24"/>
        </w:rPr>
        <w:t>4.3.3.</w:t>
      </w:r>
      <w:r w:rsidRPr="006E781D">
        <w:rPr>
          <w:sz w:val="24"/>
          <w:szCs w:val="24"/>
        </w:rPr>
        <w:t xml:space="preserve"> своевременно сообщать в письменной форме Подрядчику о выявленных недостатках;</w:t>
      </w:r>
    </w:p>
    <w:p w:rsidR="00A426A9" w:rsidRPr="006E781D" w:rsidRDefault="00A426A9" w:rsidP="00A426A9">
      <w:pPr>
        <w:tabs>
          <w:tab w:val="left" w:pos="709"/>
        </w:tabs>
        <w:ind w:firstLine="709"/>
        <w:jc w:val="both"/>
        <w:rPr>
          <w:sz w:val="24"/>
          <w:szCs w:val="24"/>
        </w:rPr>
      </w:pPr>
      <w:r w:rsidRPr="006E781D">
        <w:rPr>
          <w:b/>
          <w:sz w:val="24"/>
          <w:szCs w:val="24"/>
        </w:rPr>
        <w:t>4.3.4.</w:t>
      </w:r>
      <w:r w:rsidRPr="006E781D">
        <w:rPr>
          <w:sz w:val="24"/>
          <w:szCs w:val="24"/>
        </w:rPr>
        <w:t xml:space="preserve"> принять по Акту сдачи-приемки Работ произведенные по настоящему контракту </w:t>
      </w:r>
      <w:proofErr w:type="gramStart"/>
      <w:r w:rsidRPr="006E781D">
        <w:rPr>
          <w:sz w:val="24"/>
          <w:szCs w:val="24"/>
        </w:rPr>
        <w:t>Работы  либо</w:t>
      </w:r>
      <w:proofErr w:type="gramEnd"/>
      <w:r w:rsidRPr="006E781D">
        <w:rPr>
          <w:sz w:val="24"/>
          <w:szCs w:val="24"/>
        </w:rPr>
        <w:t xml:space="preserve"> составить мотивированный отказ от приёмки;</w:t>
      </w:r>
    </w:p>
    <w:p w:rsidR="00A426A9" w:rsidRPr="006E781D" w:rsidRDefault="00A426A9" w:rsidP="00A426A9">
      <w:pPr>
        <w:tabs>
          <w:tab w:val="left" w:pos="709"/>
        </w:tabs>
        <w:ind w:firstLine="709"/>
        <w:jc w:val="both"/>
        <w:rPr>
          <w:sz w:val="24"/>
          <w:szCs w:val="24"/>
        </w:rPr>
      </w:pPr>
      <w:r w:rsidRPr="006E781D">
        <w:rPr>
          <w:b/>
          <w:sz w:val="24"/>
          <w:szCs w:val="24"/>
        </w:rPr>
        <w:t>4.3.</w:t>
      </w:r>
      <w:r w:rsidR="004042C7" w:rsidRPr="006E781D">
        <w:rPr>
          <w:b/>
          <w:sz w:val="24"/>
          <w:szCs w:val="24"/>
        </w:rPr>
        <w:t>5</w:t>
      </w:r>
      <w:r w:rsidRPr="006E781D">
        <w:rPr>
          <w:b/>
          <w:sz w:val="24"/>
          <w:szCs w:val="24"/>
        </w:rPr>
        <w:t xml:space="preserve">. </w:t>
      </w:r>
      <w:r w:rsidRPr="006E781D">
        <w:rPr>
          <w:sz w:val="24"/>
          <w:szCs w:val="24"/>
        </w:rPr>
        <w:t xml:space="preserve">выполнять иные обязанности, предусмотренные законодательством </w:t>
      </w:r>
      <w:r w:rsidR="004042C7" w:rsidRPr="006E781D">
        <w:rPr>
          <w:sz w:val="24"/>
          <w:szCs w:val="24"/>
        </w:rPr>
        <w:t>ПМР.</w:t>
      </w:r>
    </w:p>
    <w:p w:rsidR="00A426A9" w:rsidRPr="006E781D" w:rsidRDefault="00A426A9" w:rsidP="00A426A9">
      <w:pPr>
        <w:tabs>
          <w:tab w:val="left" w:pos="709"/>
        </w:tabs>
        <w:ind w:firstLine="709"/>
        <w:jc w:val="both"/>
        <w:rPr>
          <w:sz w:val="24"/>
          <w:szCs w:val="24"/>
        </w:rPr>
      </w:pPr>
      <w:r w:rsidRPr="006E781D">
        <w:rPr>
          <w:b/>
          <w:sz w:val="24"/>
          <w:szCs w:val="24"/>
        </w:rPr>
        <w:t>4.4. Заказчик имеет право:</w:t>
      </w:r>
    </w:p>
    <w:p w:rsidR="00A426A9" w:rsidRPr="006E781D" w:rsidRDefault="00A426A9" w:rsidP="00A426A9">
      <w:pPr>
        <w:tabs>
          <w:tab w:val="left" w:pos="709"/>
        </w:tabs>
        <w:ind w:firstLine="709"/>
        <w:jc w:val="both"/>
        <w:rPr>
          <w:sz w:val="24"/>
          <w:szCs w:val="24"/>
        </w:rPr>
      </w:pPr>
      <w:r w:rsidRPr="006E781D">
        <w:rPr>
          <w:b/>
          <w:sz w:val="24"/>
          <w:szCs w:val="24"/>
        </w:rPr>
        <w:t xml:space="preserve">4.4.1. </w:t>
      </w:r>
      <w:r w:rsidRPr="006E781D">
        <w:rPr>
          <w:sz w:val="24"/>
          <w:szCs w:val="24"/>
        </w:rPr>
        <w:t>требовать от Подрядчика, надлежащего выполнения обязательств в рамках условий настоящего контракта;</w:t>
      </w:r>
    </w:p>
    <w:p w:rsidR="004042C7" w:rsidRPr="006E781D" w:rsidRDefault="00A426A9" w:rsidP="004042C7">
      <w:pPr>
        <w:tabs>
          <w:tab w:val="left" w:pos="709"/>
        </w:tabs>
        <w:ind w:firstLine="709"/>
        <w:jc w:val="both"/>
        <w:rPr>
          <w:sz w:val="24"/>
          <w:szCs w:val="24"/>
        </w:rPr>
      </w:pPr>
      <w:r w:rsidRPr="006E781D">
        <w:rPr>
          <w:b/>
          <w:sz w:val="24"/>
          <w:szCs w:val="24"/>
        </w:rPr>
        <w:t xml:space="preserve">4.4.2. </w:t>
      </w:r>
      <w:r w:rsidR="004042C7" w:rsidRPr="006E781D">
        <w:rPr>
          <w:sz w:val="24"/>
          <w:szCs w:val="24"/>
        </w:rPr>
        <w:t>Осуществлять контроль за соответствием качества выполняемых работ, предусмотренных настоящим договором, не вмешиваясь при этом в оперативно-хозяйственную деятельность Подрядчика</w:t>
      </w:r>
    </w:p>
    <w:p w:rsidR="00A426A9" w:rsidRPr="006E781D" w:rsidRDefault="00A426A9" w:rsidP="004042C7">
      <w:pPr>
        <w:tabs>
          <w:tab w:val="left" w:pos="709"/>
        </w:tabs>
        <w:ind w:firstLine="709"/>
        <w:jc w:val="both"/>
        <w:rPr>
          <w:sz w:val="24"/>
          <w:szCs w:val="24"/>
        </w:rPr>
      </w:pPr>
      <w:r w:rsidRPr="006E781D">
        <w:rPr>
          <w:b/>
          <w:sz w:val="24"/>
          <w:szCs w:val="24"/>
        </w:rPr>
        <w:t>4.4.3.</w:t>
      </w:r>
      <w:r w:rsidRPr="006E781D">
        <w:rPr>
          <w:color w:val="FF0000"/>
          <w:sz w:val="24"/>
          <w:szCs w:val="24"/>
        </w:rPr>
        <w:t xml:space="preserve"> </w:t>
      </w:r>
      <w:r w:rsidRPr="006E781D">
        <w:rPr>
          <w:sz w:val="24"/>
          <w:szCs w:val="24"/>
        </w:rPr>
        <w:t>требовать своевременного устранения выявленных недостатков;</w:t>
      </w:r>
    </w:p>
    <w:p w:rsidR="00A426A9" w:rsidRPr="006E781D" w:rsidRDefault="00A426A9" w:rsidP="00A426A9">
      <w:pPr>
        <w:pStyle w:val="a8"/>
        <w:tabs>
          <w:tab w:val="left" w:pos="284"/>
          <w:tab w:val="left" w:pos="426"/>
          <w:tab w:val="left" w:pos="851"/>
          <w:tab w:val="left" w:pos="993"/>
        </w:tabs>
        <w:spacing w:after="0" w:line="240" w:lineRule="auto"/>
        <w:ind w:left="0" w:firstLine="709"/>
        <w:jc w:val="both"/>
        <w:textAlignment w:val="baseline"/>
        <w:rPr>
          <w:rStyle w:val="FontStyle22"/>
          <w:sz w:val="24"/>
          <w:szCs w:val="24"/>
        </w:rPr>
      </w:pPr>
      <w:r w:rsidRPr="006E781D">
        <w:rPr>
          <w:rStyle w:val="FontStyle22"/>
          <w:b/>
          <w:sz w:val="24"/>
          <w:szCs w:val="24"/>
        </w:rPr>
        <w:t>4.4.4</w:t>
      </w:r>
      <w:r w:rsidRPr="006E781D">
        <w:rPr>
          <w:rStyle w:val="FontStyle22"/>
          <w:sz w:val="24"/>
          <w:szCs w:val="24"/>
        </w:rPr>
        <w:t xml:space="preserve">. отказаться от принятия результатов работ, если не соблюдены полностью или в части условия предусмотренные настоящим </w:t>
      </w:r>
      <w:r w:rsidRPr="006E781D">
        <w:rPr>
          <w:rFonts w:ascii="Times New Roman" w:hAnsi="Times New Roman"/>
          <w:sz w:val="24"/>
          <w:szCs w:val="24"/>
        </w:rPr>
        <w:t>контракт</w:t>
      </w:r>
      <w:r w:rsidRPr="006E781D">
        <w:rPr>
          <w:rStyle w:val="FontStyle22"/>
          <w:sz w:val="24"/>
          <w:szCs w:val="24"/>
        </w:rPr>
        <w:t>ом и Подрядчик отказывается устранять недостатки.</w:t>
      </w:r>
    </w:p>
    <w:p w:rsidR="00A426A9" w:rsidRDefault="00A426A9" w:rsidP="00A426A9">
      <w:pPr>
        <w:pStyle w:val="a8"/>
        <w:tabs>
          <w:tab w:val="left" w:pos="142"/>
          <w:tab w:val="left" w:pos="284"/>
          <w:tab w:val="left" w:pos="426"/>
          <w:tab w:val="left" w:pos="709"/>
          <w:tab w:val="left" w:pos="851"/>
          <w:tab w:val="left" w:pos="993"/>
        </w:tabs>
        <w:spacing w:after="0" w:line="240" w:lineRule="auto"/>
        <w:ind w:left="0" w:firstLine="709"/>
        <w:jc w:val="both"/>
        <w:textAlignment w:val="baseline"/>
        <w:rPr>
          <w:rFonts w:ascii="Times New Roman" w:hAnsi="Times New Roman"/>
          <w:sz w:val="24"/>
          <w:szCs w:val="24"/>
        </w:rPr>
      </w:pPr>
      <w:r w:rsidRPr="006E781D">
        <w:rPr>
          <w:rFonts w:ascii="Times New Roman" w:hAnsi="Times New Roman"/>
          <w:b/>
          <w:sz w:val="24"/>
          <w:szCs w:val="24"/>
        </w:rPr>
        <w:t>4.4.5.</w:t>
      </w:r>
      <w:r w:rsidRPr="006E781D">
        <w:rPr>
          <w:rFonts w:ascii="Times New Roman" w:hAnsi="Times New Roman"/>
          <w:sz w:val="24"/>
          <w:szCs w:val="24"/>
        </w:rPr>
        <w:t xml:space="preserve"> реализовывать иные права, предусмотренные законодательством </w:t>
      </w:r>
      <w:r w:rsidR="004042C7" w:rsidRPr="006E781D">
        <w:rPr>
          <w:rFonts w:ascii="Times New Roman" w:hAnsi="Times New Roman"/>
          <w:sz w:val="24"/>
          <w:szCs w:val="24"/>
        </w:rPr>
        <w:t>ПМР.</w:t>
      </w:r>
    </w:p>
    <w:p w:rsidR="002D3C53" w:rsidRDefault="002D3C53" w:rsidP="00A426A9">
      <w:pPr>
        <w:pStyle w:val="a8"/>
        <w:tabs>
          <w:tab w:val="left" w:pos="142"/>
          <w:tab w:val="left" w:pos="284"/>
          <w:tab w:val="left" w:pos="426"/>
          <w:tab w:val="left" w:pos="709"/>
          <w:tab w:val="left" w:pos="851"/>
          <w:tab w:val="left" w:pos="993"/>
        </w:tabs>
        <w:spacing w:after="0" w:line="240" w:lineRule="auto"/>
        <w:ind w:left="0" w:firstLine="709"/>
        <w:jc w:val="both"/>
        <w:textAlignment w:val="baseline"/>
        <w:rPr>
          <w:rFonts w:ascii="Times New Roman" w:hAnsi="Times New Roman"/>
          <w:sz w:val="24"/>
          <w:szCs w:val="24"/>
        </w:rPr>
      </w:pPr>
    </w:p>
    <w:p w:rsidR="002D3C53" w:rsidRPr="006E781D" w:rsidRDefault="002D3C53" w:rsidP="00A426A9">
      <w:pPr>
        <w:pStyle w:val="a8"/>
        <w:tabs>
          <w:tab w:val="left" w:pos="142"/>
          <w:tab w:val="left" w:pos="284"/>
          <w:tab w:val="left" w:pos="426"/>
          <w:tab w:val="left" w:pos="709"/>
          <w:tab w:val="left" w:pos="851"/>
          <w:tab w:val="left" w:pos="993"/>
        </w:tabs>
        <w:spacing w:after="0" w:line="240" w:lineRule="auto"/>
        <w:ind w:left="0" w:firstLine="709"/>
        <w:jc w:val="both"/>
        <w:textAlignment w:val="baseline"/>
        <w:rPr>
          <w:rFonts w:ascii="Times New Roman" w:hAnsi="Times New Roman"/>
          <w:sz w:val="24"/>
          <w:szCs w:val="24"/>
        </w:rPr>
      </w:pPr>
    </w:p>
    <w:p w:rsidR="00A426A9" w:rsidRPr="006E781D" w:rsidRDefault="00A426A9" w:rsidP="00A426A9">
      <w:pPr>
        <w:numPr>
          <w:ilvl w:val="0"/>
          <w:numId w:val="6"/>
        </w:numPr>
        <w:tabs>
          <w:tab w:val="left" w:pos="709"/>
        </w:tabs>
        <w:jc w:val="center"/>
        <w:rPr>
          <w:b/>
          <w:sz w:val="24"/>
          <w:szCs w:val="24"/>
        </w:rPr>
      </w:pPr>
      <w:r w:rsidRPr="006E781D">
        <w:rPr>
          <w:b/>
          <w:sz w:val="24"/>
          <w:szCs w:val="24"/>
        </w:rPr>
        <w:lastRenderedPageBreak/>
        <w:t>ОТВЕТСТВЕННОСТЬ СТОРОН</w:t>
      </w:r>
    </w:p>
    <w:p w:rsidR="00A426A9" w:rsidRPr="006E781D" w:rsidRDefault="00A426A9" w:rsidP="00A426A9">
      <w:pPr>
        <w:tabs>
          <w:tab w:val="left" w:pos="709"/>
        </w:tabs>
        <w:ind w:firstLine="709"/>
        <w:jc w:val="both"/>
        <w:rPr>
          <w:sz w:val="24"/>
          <w:szCs w:val="24"/>
        </w:rPr>
      </w:pPr>
      <w:r w:rsidRPr="006E781D">
        <w:rPr>
          <w:b/>
          <w:sz w:val="24"/>
          <w:szCs w:val="24"/>
        </w:rPr>
        <w:t xml:space="preserve">5.1. </w:t>
      </w:r>
      <w:r w:rsidRPr="006E781D">
        <w:rPr>
          <w:sz w:val="24"/>
          <w:szCs w:val="24"/>
        </w:rPr>
        <w:t xml:space="preserve">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rsidR="00A426A9" w:rsidRPr="006E781D" w:rsidRDefault="00A426A9" w:rsidP="00A426A9">
      <w:pPr>
        <w:tabs>
          <w:tab w:val="left" w:pos="709"/>
        </w:tabs>
        <w:ind w:firstLine="709"/>
        <w:jc w:val="both"/>
        <w:rPr>
          <w:sz w:val="24"/>
          <w:szCs w:val="24"/>
        </w:rPr>
      </w:pPr>
      <w:r w:rsidRPr="006E781D">
        <w:rPr>
          <w:b/>
          <w:sz w:val="24"/>
          <w:szCs w:val="24"/>
        </w:rPr>
        <w:t>5.2.</w:t>
      </w:r>
      <w:r w:rsidRPr="006E781D">
        <w:rPr>
          <w:sz w:val="24"/>
          <w:szCs w:val="24"/>
        </w:rPr>
        <w:t xml:space="preserve">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rsidR="00A426A9" w:rsidRPr="006E781D" w:rsidRDefault="00A426A9" w:rsidP="00A426A9">
      <w:pPr>
        <w:pStyle w:val="a8"/>
        <w:widowControl w:val="0"/>
        <w:tabs>
          <w:tab w:val="left" w:pos="1276"/>
        </w:tabs>
        <w:autoSpaceDE w:val="0"/>
        <w:autoSpaceDN w:val="0"/>
        <w:adjustRightInd w:val="0"/>
        <w:spacing w:after="0" w:line="240" w:lineRule="auto"/>
        <w:ind w:left="0" w:firstLine="709"/>
        <w:jc w:val="both"/>
        <w:rPr>
          <w:rFonts w:ascii="Times New Roman" w:hAnsi="Times New Roman"/>
          <w:sz w:val="24"/>
          <w:szCs w:val="24"/>
        </w:rPr>
      </w:pPr>
      <w:r w:rsidRPr="006E781D">
        <w:rPr>
          <w:rFonts w:ascii="Times New Roman" w:hAnsi="Times New Roman"/>
          <w:b/>
          <w:sz w:val="24"/>
          <w:szCs w:val="24"/>
        </w:rPr>
        <w:t>5.3.</w:t>
      </w:r>
      <w:r w:rsidRPr="006E781D">
        <w:rPr>
          <w:rFonts w:ascii="Times New Roman" w:hAnsi="Times New Roman"/>
          <w:sz w:val="24"/>
          <w:szCs w:val="24"/>
        </w:rPr>
        <w:t xml:space="preserve"> За нарушение Подрядчиком  сроков выполнения работ</w:t>
      </w:r>
      <w:r w:rsidR="004042C7" w:rsidRPr="006E781D">
        <w:rPr>
          <w:rFonts w:ascii="Times New Roman" w:hAnsi="Times New Roman"/>
          <w:sz w:val="24"/>
          <w:szCs w:val="24"/>
        </w:rPr>
        <w:t xml:space="preserve"> (по вине Подрядчика)</w:t>
      </w:r>
      <w:r w:rsidRPr="006E781D">
        <w:rPr>
          <w:rFonts w:ascii="Times New Roman" w:hAnsi="Times New Roman"/>
          <w:sz w:val="24"/>
          <w:szCs w:val="24"/>
        </w:rPr>
        <w:t xml:space="preserve">, он уплачивает Заказчику пеню в размере 0,05 % от цены </w:t>
      </w:r>
      <w:r w:rsidR="004042C7" w:rsidRPr="006E781D">
        <w:rPr>
          <w:rFonts w:ascii="Times New Roman" w:hAnsi="Times New Roman"/>
          <w:sz w:val="24"/>
          <w:szCs w:val="24"/>
        </w:rPr>
        <w:t>несвоевременно выполненных работ</w:t>
      </w:r>
      <w:r w:rsidRPr="006E781D">
        <w:rPr>
          <w:rFonts w:ascii="Times New Roman" w:hAnsi="Times New Roman"/>
          <w:sz w:val="24"/>
          <w:szCs w:val="24"/>
        </w:rPr>
        <w:t xml:space="preserve"> за каждый день просрочки до полного исполнения своей обязанности. При этом сумма взимаемой пени не должна превышать 10% от </w:t>
      </w:r>
      <w:r w:rsidR="004042C7" w:rsidRPr="006E781D">
        <w:rPr>
          <w:rFonts w:ascii="Times New Roman" w:hAnsi="Times New Roman"/>
          <w:sz w:val="24"/>
          <w:szCs w:val="24"/>
        </w:rPr>
        <w:t>стоимости несвоевременно выполненных работ</w:t>
      </w:r>
      <w:r w:rsidRPr="006E781D">
        <w:rPr>
          <w:rFonts w:ascii="Times New Roman" w:hAnsi="Times New Roman"/>
          <w:sz w:val="24"/>
          <w:szCs w:val="24"/>
        </w:rPr>
        <w:t>.</w:t>
      </w:r>
    </w:p>
    <w:p w:rsidR="004042C7" w:rsidRPr="006E781D" w:rsidRDefault="004042C7" w:rsidP="004042C7">
      <w:pPr>
        <w:pStyle w:val="a8"/>
        <w:widowControl w:val="0"/>
        <w:tabs>
          <w:tab w:val="left" w:pos="1276"/>
        </w:tabs>
        <w:autoSpaceDE w:val="0"/>
        <w:autoSpaceDN w:val="0"/>
        <w:adjustRightInd w:val="0"/>
        <w:spacing w:after="0" w:line="240" w:lineRule="auto"/>
        <w:ind w:left="0" w:firstLine="709"/>
        <w:jc w:val="both"/>
        <w:rPr>
          <w:rFonts w:ascii="Times New Roman" w:hAnsi="Times New Roman"/>
          <w:sz w:val="24"/>
          <w:szCs w:val="24"/>
        </w:rPr>
      </w:pPr>
      <w:r w:rsidRPr="006E781D">
        <w:rPr>
          <w:rFonts w:ascii="Times New Roman" w:hAnsi="Times New Roman"/>
          <w:b/>
          <w:sz w:val="24"/>
          <w:szCs w:val="24"/>
        </w:rPr>
        <w:t>5.</w:t>
      </w:r>
      <w:r w:rsidR="00A81073" w:rsidRPr="006E781D">
        <w:rPr>
          <w:rFonts w:ascii="Times New Roman" w:hAnsi="Times New Roman"/>
          <w:b/>
          <w:sz w:val="24"/>
          <w:szCs w:val="24"/>
        </w:rPr>
        <w:t>4</w:t>
      </w:r>
      <w:r w:rsidRPr="006E781D">
        <w:rPr>
          <w:rFonts w:ascii="Times New Roman" w:hAnsi="Times New Roman"/>
          <w:b/>
          <w:sz w:val="24"/>
          <w:szCs w:val="24"/>
        </w:rPr>
        <w:t>.</w:t>
      </w:r>
      <w:r w:rsidRPr="006E781D">
        <w:rPr>
          <w:rFonts w:ascii="Times New Roman" w:hAnsi="Times New Roman"/>
          <w:sz w:val="24"/>
          <w:szCs w:val="24"/>
        </w:rPr>
        <w:t xml:space="preserve"> За нарушение Заказчиком  сроков оплаты выполнения работ (по вине Заказчика), он уплачивает Подрядчику пеню в размере 0,05 % от цены несвоевременно оплаченных работ за каждый день просрочки до полного исполнения своей обязанности. При этом сумма взимаемой пени не должна превышать 10% от стоимости несвоевременно </w:t>
      </w:r>
      <w:r w:rsidR="00A81073" w:rsidRPr="006E781D">
        <w:rPr>
          <w:rFonts w:ascii="Times New Roman" w:hAnsi="Times New Roman"/>
          <w:sz w:val="24"/>
          <w:szCs w:val="24"/>
        </w:rPr>
        <w:t>оплаченных</w:t>
      </w:r>
      <w:r w:rsidRPr="006E781D">
        <w:rPr>
          <w:rFonts w:ascii="Times New Roman" w:hAnsi="Times New Roman"/>
          <w:sz w:val="24"/>
          <w:szCs w:val="24"/>
        </w:rPr>
        <w:t xml:space="preserve"> работ.</w:t>
      </w:r>
    </w:p>
    <w:p w:rsidR="00A426A9" w:rsidRPr="006E781D" w:rsidRDefault="00A426A9" w:rsidP="00A426A9">
      <w:pPr>
        <w:tabs>
          <w:tab w:val="left" w:pos="1276"/>
        </w:tabs>
        <w:ind w:firstLine="709"/>
        <w:jc w:val="both"/>
        <w:rPr>
          <w:sz w:val="24"/>
          <w:szCs w:val="24"/>
        </w:rPr>
      </w:pPr>
      <w:r w:rsidRPr="006E781D">
        <w:rPr>
          <w:b/>
          <w:sz w:val="24"/>
          <w:szCs w:val="24"/>
        </w:rPr>
        <w:t>5.</w:t>
      </w:r>
      <w:r w:rsidR="00A81073" w:rsidRPr="006E781D">
        <w:rPr>
          <w:b/>
          <w:sz w:val="24"/>
          <w:szCs w:val="24"/>
        </w:rPr>
        <w:t>5</w:t>
      </w:r>
      <w:r w:rsidRPr="006E781D">
        <w:rPr>
          <w:b/>
          <w:sz w:val="24"/>
          <w:szCs w:val="24"/>
        </w:rPr>
        <w:t>.</w:t>
      </w:r>
      <w:r w:rsidRPr="006E781D">
        <w:rPr>
          <w:sz w:val="24"/>
          <w:szCs w:val="24"/>
        </w:rPr>
        <w:t xml:space="preserve"> В случае нарушения Подрядчиком  сроков исполнения обязательств по контракту </w:t>
      </w:r>
      <w:r w:rsidR="004042C7" w:rsidRPr="006E781D">
        <w:rPr>
          <w:sz w:val="24"/>
          <w:szCs w:val="24"/>
        </w:rPr>
        <w:t xml:space="preserve"> (по вине Подрядчика) </w:t>
      </w:r>
      <w:r w:rsidRPr="006E781D">
        <w:rPr>
          <w:sz w:val="24"/>
          <w:szCs w:val="24"/>
        </w:rPr>
        <w:t>Заказчик перечисляет Под</w:t>
      </w:r>
      <w:r w:rsidR="004042C7" w:rsidRPr="006E781D">
        <w:rPr>
          <w:sz w:val="24"/>
          <w:szCs w:val="24"/>
        </w:rPr>
        <w:t xml:space="preserve">рядчику </w:t>
      </w:r>
      <w:r w:rsidRPr="006E781D">
        <w:rPr>
          <w:sz w:val="24"/>
          <w:szCs w:val="24"/>
        </w:rPr>
        <w:t xml:space="preserve">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p w:rsidR="00A426A9" w:rsidRPr="006E781D" w:rsidRDefault="00A426A9" w:rsidP="00A426A9">
      <w:pPr>
        <w:numPr>
          <w:ilvl w:val="0"/>
          <w:numId w:val="3"/>
        </w:numPr>
        <w:tabs>
          <w:tab w:val="left" w:pos="1276"/>
        </w:tabs>
        <w:ind w:left="0" w:firstLine="709"/>
        <w:jc w:val="center"/>
        <w:rPr>
          <w:b/>
          <w:sz w:val="24"/>
          <w:szCs w:val="24"/>
        </w:rPr>
      </w:pPr>
      <w:r w:rsidRPr="006E781D">
        <w:rPr>
          <w:b/>
          <w:sz w:val="24"/>
          <w:szCs w:val="24"/>
        </w:rPr>
        <w:t>ФОРС-МАЖОР (ДЕЙСТВИЕ НЕПРЕОДОЛИМОЙ СИЛЫ)</w:t>
      </w:r>
    </w:p>
    <w:p w:rsidR="00A426A9" w:rsidRPr="006E781D" w:rsidRDefault="00A426A9" w:rsidP="00A426A9">
      <w:pPr>
        <w:tabs>
          <w:tab w:val="left" w:pos="1276"/>
        </w:tabs>
        <w:ind w:firstLine="709"/>
        <w:jc w:val="both"/>
        <w:rPr>
          <w:sz w:val="24"/>
          <w:szCs w:val="24"/>
        </w:rPr>
      </w:pPr>
      <w:r w:rsidRPr="006E781D">
        <w:rPr>
          <w:sz w:val="24"/>
          <w:szCs w:val="24"/>
        </w:rPr>
        <w:t>6.1.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A426A9" w:rsidRPr="006E781D" w:rsidRDefault="00A426A9" w:rsidP="00A426A9">
      <w:pPr>
        <w:tabs>
          <w:tab w:val="left" w:pos="1276"/>
        </w:tabs>
        <w:ind w:firstLine="709"/>
        <w:jc w:val="both"/>
        <w:rPr>
          <w:sz w:val="24"/>
          <w:szCs w:val="24"/>
        </w:rPr>
      </w:pPr>
      <w:r w:rsidRPr="006E781D">
        <w:rPr>
          <w:sz w:val="24"/>
          <w:szCs w:val="24"/>
        </w:rPr>
        <w:t>6.2.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A426A9" w:rsidRPr="006E781D" w:rsidRDefault="00A426A9" w:rsidP="00A426A9">
      <w:pPr>
        <w:tabs>
          <w:tab w:val="left" w:pos="1276"/>
        </w:tabs>
        <w:ind w:firstLine="709"/>
        <w:jc w:val="both"/>
        <w:rPr>
          <w:sz w:val="24"/>
          <w:szCs w:val="24"/>
        </w:rPr>
      </w:pPr>
      <w:r w:rsidRPr="006E781D">
        <w:rPr>
          <w:sz w:val="24"/>
          <w:szCs w:val="24"/>
        </w:rPr>
        <w:t>6.3.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A426A9" w:rsidRPr="006E781D" w:rsidRDefault="00A426A9" w:rsidP="00A426A9">
      <w:pPr>
        <w:tabs>
          <w:tab w:val="left" w:pos="1276"/>
        </w:tabs>
        <w:ind w:firstLine="709"/>
        <w:jc w:val="both"/>
        <w:rPr>
          <w:sz w:val="24"/>
          <w:szCs w:val="24"/>
        </w:rPr>
      </w:pPr>
      <w:r w:rsidRPr="006E781D">
        <w:rPr>
          <w:sz w:val="24"/>
          <w:szCs w:val="24"/>
        </w:rPr>
        <w:t xml:space="preserve">6.4.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A426A9" w:rsidRPr="006E781D" w:rsidRDefault="00A426A9" w:rsidP="00A426A9">
      <w:pPr>
        <w:tabs>
          <w:tab w:val="left" w:pos="1276"/>
        </w:tabs>
        <w:ind w:firstLine="709"/>
        <w:jc w:val="both"/>
        <w:rPr>
          <w:sz w:val="24"/>
          <w:szCs w:val="24"/>
        </w:rPr>
      </w:pPr>
      <w:r w:rsidRPr="006E781D">
        <w:rPr>
          <w:sz w:val="24"/>
          <w:szCs w:val="24"/>
        </w:rPr>
        <w:t>6.5.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2D3C53" w:rsidRDefault="00A426A9" w:rsidP="00A426A9">
      <w:pPr>
        <w:tabs>
          <w:tab w:val="left" w:pos="1276"/>
        </w:tabs>
        <w:ind w:firstLine="709"/>
        <w:jc w:val="both"/>
        <w:rPr>
          <w:sz w:val="24"/>
          <w:szCs w:val="24"/>
        </w:rPr>
      </w:pPr>
      <w:r w:rsidRPr="006E781D">
        <w:rPr>
          <w:sz w:val="24"/>
          <w:szCs w:val="24"/>
        </w:rPr>
        <w:t>6.6.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rsidR="00A426A9" w:rsidRPr="006E781D" w:rsidRDefault="00A426A9" w:rsidP="00A426A9">
      <w:pPr>
        <w:tabs>
          <w:tab w:val="left" w:pos="1276"/>
        </w:tabs>
        <w:ind w:firstLine="709"/>
        <w:jc w:val="both"/>
        <w:rPr>
          <w:sz w:val="24"/>
          <w:szCs w:val="24"/>
        </w:rPr>
      </w:pPr>
      <w:r w:rsidRPr="006E781D">
        <w:rPr>
          <w:sz w:val="24"/>
          <w:szCs w:val="24"/>
        </w:rPr>
        <w:tab/>
      </w:r>
    </w:p>
    <w:p w:rsidR="00A426A9" w:rsidRPr="006E781D" w:rsidRDefault="00A426A9" w:rsidP="00A426A9">
      <w:pPr>
        <w:numPr>
          <w:ilvl w:val="0"/>
          <w:numId w:val="3"/>
        </w:numPr>
        <w:tabs>
          <w:tab w:val="left" w:pos="1276"/>
        </w:tabs>
        <w:ind w:left="0" w:firstLine="709"/>
        <w:jc w:val="center"/>
        <w:rPr>
          <w:b/>
          <w:sz w:val="24"/>
          <w:szCs w:val="24"/>
        </w:rPr>
      </w:pPr>
      <w:r w:rsidRPr="006E781D">
        <w:rPr>
          <w:b/>
          <w:sz w:val="24"/>
          <w:szCs w:val="24"/>
        </w:rPr>
        <w:t>ПОРЯДОК РАЗРЕШЕНИЯ СПОРОВ</w:t>
      </w:r>
    </w:p>
    <w:p w:rsidR="00A426A9" w:rsidRPr="006E781D" w:rsidRDefault="00A426A9" w:rsidP="00A426A9">
      <w:pPr>
        <w:tabs>
          <w:tab w:val="left" w:pos="1276"/>
        </w:tabs>
        <w:ind w:firstLine="709"/>
        <w:jc w:val="both"/>
        <w:rPr>
          <w:sz w:val="24"/>
          <w:szCs w:val="24"/>
        </w:rPr>
      </w:pPr>
      <w:r w:rsidRPr="006E781D">
        <w:rPr>
          <w:sz w:val="24"/>
          <w:szCs w:val="24"/>
        </w:rPr>
        <w:t>7.1.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A426A9" w:rsidRPr="006E781D" w:rsidRDefault="00A426A9" w:rsidP="00A426A9">
      <w:pPr>
        <w:tabs>
          <w:tab w:val="left" w:pos="1276"/>
        </w:tabs>
        <w:ind w:firstLine="709"/>
        <w:jc w:val="both"/>
        <w:rPr>
          <w:sz w:val="24"/>
          <w:szCs w:val="24"/>
        </w:rPr>
      </w:pPr>
      <w:bookmarkStart w:id="1" w:name="eCAE7BC5D"/>
      <w:bookmarkStart w:id="2" w:name="e15F937AE"/>
      <w:bookmarkEnd w:id="1"/>
      <w:bookmarkEnd w:id="2"/>
      <w:r w:rsidRPr="006E781D">
        <w:rPr>
          <w:sz w:val="24"/>
          <w:szCs w:val="24"/>
        </w:rPr>
        <w:t>7.2.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r w:rsidR="00A81073" w:rsidRPr="006E781D">
        <w:rPr>
          <w:sz w:val="24"/>
          <w:szCs w:val="24"/>
        </w:rPr>
        <w:t xml:space="preserve"> и условий настоящего контракта</w:t>
      </w:r>
      <w:r w:rsidRPr="006E781D">
        <w:rPr>
          <w:sz w:val="24"/>
          <w:szCs w:val="24"/>
        </w:rPr>
        <w:t>.</w:t>
      </w:r>
    </w:p>
    <w:p w:rsidR="00A426A9" w:rsidRPr="006E781D" w:rsidRDefault="00A426A9" w:rsidP="00A426A9">
      <w:pPr>
        <w:tabs>
          <w:tab w:val="left" w:pos="709"/>
        </w:tabs>
        <w:ind w:firstLine="709"/>
        <w:jc w:val="center"/>
        <w:rPr>
          <w:b/>
          <w:sz w:val="24"/>
          <w:szCs w:val="24"/>
        </w:rPr>
      </w:pPr>
      <w:r w:rsidRPr="006E781D">
        <w:rPr>
          <w:b/>
          <w:bCs/>
          <w:kern w:val="36"/>
          <w:sz w:val="24"/>
          <w:szCs w:val="24"/>
        </w:rPr>
        <w:lastRenderedPageBreak/>
        <w:t>8</w:t>
      </w:r>
      <w:r w:rsidRPr="006E781D">
        <w:rPr>
          <w:b/>
          <w:sz w:val="24"/>
          <w:szCs w:val="24"/>
        </w:rPr>
        <w:t>. СРОК ДЕЙСТВИЯ КОНТРАКТА</w:t>
      </w:r>
    </w:p>
    <w:p w:rsidR="00A426A9" w:rsidRPr="006E781D" w:rsidRDefault="00A426A9" w:rsidP="00A426A9">
      <w:pPr>
        <w:numPr>
          <w:ilvl w:val="1"/>
          <w:numId w:val="5"/>
        </w:numPr>
        <w:tabs>
          <w:tab w:val="left" w:pos="1276"/>
        </w:tabs>
        <w:ind w:left="0" w:firstLine="709"/>
        <w:jc w:val="both"/>
        <w:rPr>
          <w:sz w:val="24"/>
          <w:szCs w:val="24"/>
        </w:rPr>
      </w:pPr>
      <w:r w:rsidRPr="006E781D">
        <w:rPr>
          <w:sz w:val="24"/>
          <w:szCs w:val="24"/>
        </w:rPr>
        <w:t xml:space="preserve">Настоящий контракт вступает в силу с момента его </w:t>
      </w:r>
      <w:r w:rsidR="00B532F6">
        <w:rPr>
          <w:sz w:val="24"/>
          <w:szCs w:val="24"/>
        </w:rPr>
        <w:t xml:space="preserve">регистрации в реестре </w:t>
      </w:r>
      <w:proofErr w:type="spellStart"/>
      <w:r w:rsidR="00B532F6">
        <w:rPr>
          <w:sz w:val="24"/>
          <w:szCs w:val="24"/>
        </w:rPr>
        <w:t>госзакупок</w:t>
      </w:r>
      <w:proofErr w:type="spellEnd"/>
      <w:r w:rsidRPr="006E781D">
        <w:rPr>
          <w:sz w:val="24"/>
          <w:szCs w:val="24"/>
        </w:rPr>
        <w:t xml:space="preserve"> и действует до «</w:t>
      </w:r>
      <w:r w:rsidR="00B532F6">
        <w:rPr>
          <w:sz w:val="24"/>
          <w:szCs w:val="24"/>
        </w:rPr>
        <w:t>31</w:t>
      </w:r>
      <w:r w:rsidRPr="006E781D">
        <w:rPr>
          <w:sz w:val="24"/>
          <w:szCs w:val="24"/>
        </w:rPr>
        <w:t>»</w:t>
      </w:r>
      <w:r w:rsidR="00B532F6">
        <w:rPr>
          <w:sz w:val="24"/>
          <w:szCs w:val="24"/>
        </w:rPr>
        <w:t xml:space="preserve"> декабря</w:t>
      </w:r>
      <w:r w:rsidRPr="006E781D">
        <w:rPr>
          <w:sz w:val="24"/>
          <w:szCs w:val="24"/>
        </w:rPr>
        <w:t xml:space="preserve"> 20</w:t>
      </w:r>
      <w:r w:rsidR="00B532F6">
        <w:rPr>
          <w:sz w:val="24"/>
          <w:szCs w:val="24"/>
        </w:rPr>
        <w:t>21</w:t>
      </w:r>
      <w:r w:rsidRPr="006E781D">
        <w:rPr>
          <w:sz w:val="24"/>
          <w:szCs w:val="24"/>
        </w:rPr>
        <w:t xml:space="preserve"> года, но в любом случае до момента полного исполнения Сторонами своих обязательств по настоящему контракту и </w:t>
      </w:r>
      <w:r w:rsidRPr="006E781D">
        <w:rPr>
          <w:bCs/>
          <w:sz w:val="24"/>
          <w:szCs w:val="24"/>
        </w:rPr>
        <w:t>осуществления</w:t>
      </w:r>
      <w:r w:rsidRPr="006E781D">
        <w:rPr>
          <w:sz w:val="24"/>
          <w:szCs w:val="24"/>
        </w:rPr>
        <w:t xml:space="preserve"> всех необходимых платежей и взаиморасчетов.</w:t>
      </w:r>
    </w:p>
    <w:p w:rsidR="00A426A9" w:rsidRDefault="00A426A9" w:rsidP="00A426A9">
      <w:pPr>
        <w:numPr>
          <w:ilvl w:val="1"/>
          <w:numId w:val="5"/>
        </w:numPr>
        <w:tabs>
          <w:tab w:val="left" w:pos="709"/>
        </w:tabs>
        <w:ind w:left="0" w:firstLine="709"/>
        <w:jc w:val="both"/>
        <w:rPr>
          <w:sz w:val="24"/>
          <w:szCs w:val="24"/>
        </w:rPr>
      </w:pPr>
      <w:r w:rsidRPr="006E781D">
        <w:rPr>
          <w:sz w:val="24"/>
          <w:szCs w:val="24"/>
        </w:rPr>
        <w:t xml:space="preserve">Датой исполнения обязательств по выполнению </w:t>
      </w:r>
      <w:proofErr w:type="gramStart"/>
      <w:r w:rsidRPr="006E781D">
        <w:rPr>
          <w:sz w:val="24"/>
          <w:szCs w:val="24"/>
        </w:rPr>
        <w:t>работ  является</w:t>
      </w:r>
      <w:proofErr w:type="gramEnd"/>
      <w:r w:rsidRPr="006E781D">
        <w:rPr>
          <w:sz w:val="24"/>
          <w:szCs w:val="24"/>
        </w:rPr>
        <w:t xml:space="preserve"> дата подписания Заказчиком Акта сдачи-приемки результата выполненных работ, который является подтверждением выполнения работ, предусмотренных настоящим контрактом, и основанием для окончательного расчета за выполнение работ в соответствии с настоящим контрактом.</w:t>
      </w:r>
    </w:p>
    <w:p w:rsidR="002D3C53" w:rsidRPr="006E781D" w:rsidRDefault="002D3C53" w:rsidP="002D3C53">
      <w:pPr>
        <w:tabs>
          <w:tab w:val="left" w:pos="709"/>
        </w:tabs>
        <w:ind w:left="709"/>
        <w:jc w:val="both"/>
        <w:rPr>
          <w:sz w:val="24"/>
          <w:szCs w:val="24"/>
        </w:rPr>
      </w:pPr>
    </w:p>
    <w:p w:rsidR="00A426A9" w:rsidRPr="006E781D" w:rsidRDefault="00A426A9" w:rsidP="00A426A9">
      <w:pPr>
        <w:tabs>
          <w:tab w:val="left" w:pos="709"/>
        </w:tabs>
        <w:ind w:firstLine="709"/>
        <w:jc w:val="center"/>
        <w:rPr>
          <w:b/>
          <w:sz w:val="24"/>
          <w:szCs w:val="24"/>
        </w:rPr>
      </w:pPr>
      <w:r w:rsidRPr="006E781D">
        <w:rPr>
          <w:b/>
          <w:sz w:val="24"/>
          <w:szCs w:val="24"/>
        </w:rPr>
        <w:t>9. ЗАКЛЮЧИТЕЛЬНЫЕ ПОЛОЖЕНИЯ</w:t>
      </w:r>
    </w:p>
    <w:p w:rsidR="00A81073" w:rsidRPr="006E781D" w:rsidRDefault="00A426A9" w:rsidP="006E781D">
      <w:pPr>
        <w:pStyle w:val="a8"/>
        <w:numPr>
          <w:ilvl w:val="1"/>
          <w:numId w:val="4"/>
        </w:numPr>
        <w:tabs>
          <w:tab w:val="left" w:pos="1276"/>
        </w:tabs>
        <w:spacing w:after="0" w:line="240" w:lineRule="auto"/>
        <w:ind w:left="0" w:firstLine="709"/>
        <w:jc w:val="both"/>
        <w:rPr>
          <w:rFonts w:ascii="Times New Roman" w:hAnsi="Times New Roman"/>
          <w:sz w:val="24"/>
          <w:szCs w:val="24"/>
        </w:rPr>
      </w:pPr>
      <w:r w:rsidRPr="006E781D">
        <w:rPr>
          <w:rFonts w:ascii="Times New Roman" w:hAnsi="Times New Roman"/>
          <w:sz w:val="24"/>
          <w:szCs w:val="24"/>
        </w:rPr>
        <w:t xml:space="preserve">Во всем остальном, что не урегулировано настоящим контрактом, стороны руководствуются нормами действующего законодательства </w:t>
      </w:r>
      <w:r w:rsidR="00A81073" w:rsidRPr="006E781D">
        <w:rPr>
          <w:rFonts w:ascii="Times New Roman" w:hAnsi="Times New Roman"/>
          <w:sz w:val="24"/>
          <w:szCs w:val="24"/>
        </w:rPr>
        <w:t>ПМР.</w:t>
      </w:r>
    </w:p>
    <w:p w:rsidR="006E781D" w:rsidRPr="006E781D" w:rsidRDefault="00A426A9" w:rsidP="006E781D">
      <w:pPr>
        <w:pStyle w:val="a8"/>
        <w:numPr>
          <w:ilvl w:val="1"/>
          <w:numId w:val="4"/>
        </w:numPr>
        <w:tabs>
          <w:tab w:val="left" w:pos="1276"/>
        </w:tabs>
        <w:spacing w:after="0" w:line="240" w:lineRule="auto"/>
        <w:ind w:left="0" w:firstLine="709"/>
        <w:jc w:val="both"/>
        <w:rPr>
          <w:rFonts w:ascii="Times New Roman" w:hAnsi="Times New Roman"/>
          <w:sz w:val="24"/>
          <w:szCs w:val="24"/>
        </w:rPr>
      </w:pPr>
      <w:r w:rsidRPr="006E781D">
        <w:rPr>
          <w:rFonts w:ascii="Times New Roman" w:hAnsi="Times New Roman"/>
          <w:sz w:val="24"/>
          <w:szCs w:val="24"/>
        </w:rPr>
        <w:t xml:space="preserve">Настоящий контракт составлен в двух экземплярах, имеющих одинаковую юридическую силу, по одному экземпляру для каждой из Сторон. </w:t>
      </w:r>
    </w:p>
    <w:p w:rsidR="00A81073" w:rsidRPr="006E781D" w:rsidRDefault="00A81073" w:rsidP="006E781D">
      <w:pPr>
        <w:pStyle w:val="a8"/>
        <w:numPr>
          <w:ilvl w:val="1"/>
          <w:numId w:val="4"/>
        </w:numPr>
        <w:tabs>
          <w:tab w:val="left" w:pos="1276"/>
        </w:tabs>
        <w:spacing w:after="0" w:line="240" w:lineRule="auto"/>
        <w:ind w:left="0" w:firstLine="709"/>
        <w:jc w:val="both"/>
        <w:rPr>
          <w:rFonts w:ascii="Times New Roman" w:hAnsi="Times New Roman"/>
          <w:sz w:val="24"/>
          <w:szCs w:val="24"/>
        </w:rPr>
      </w:pPr>
      <w:r w:rsidRPr="006E781D">
        <w:rPr>
          <w:rFonts w:ascii="Times New Roman" w:hAnsi="Times New Roman"/>
          <w:sz w:val="24"/>
          <w:szCs w:val="24"/>
        </w:rPr>
        <w:t>При исполнении настоящего договора стороны руководствуются действующим законодательством, нормативными актами по вопросам капитального ремонта.</w:t>
      </w:r>
    </w:p>
    <w:p w:rsidR="00A426A9" w:rsidRPr="006E781D" w:rsidRDefault="00A426A9" w:rsidP="006E781D">
      <w:pPr>
        <w:numPr>
          <w:ilvl w:val="1"/>
          <w:numId w:val="4"/>
        </w:numPr>
        <w:tabs>
          <w:tab w:val="left" w:pos="1276"/>
          <w:tab w:val="left" w:pos="1560"/>
        </w:tabs>
        <w:ind w:left="0" w:firstLine="708"/>
        <w:jc w:val="both"/>
        <w:rPr>
          <w:sz w:val="24"/>
          <w:szCs w:val="24"/>
        </w:rPr>
      </w:pPr>
      <w:r w:rsidRPr="006E781D">
        <w:rPr>
          <w:sz w:val="24"/>
          <w:szCs w:val="24"/>
          <w:lang w:bidi="he-IL"/>
        </w:rPr>
        <w:t xml:space="preserve">Изменение условий настоящего </w:t>
      </w:r>
      <w:r w:rsidRPr="006E781D">
        <w:rPr>
          <w:sz w:val="24"/>
          <w:szCs w:val="24"/>
        </w:rPr>
        <w:t>контракта</w:t>
      </w:r>
      <w:r w:rsidRPr="006E781D">
        <w:rPr>
          <w:sz w:val="24"/>
          <w:szCs w:val="24"/>
          <w:lang w:bidi="he-IL"/>
        </w:rPr>
        <w:t xml:space="preserve"> и его досрочное прекращение допускаются по соглашению сторон в случаях, предусмотренных законодательством </w:t>
      </w:r>
      <w:r w:rsidR="00A81073" w:rsidRPr="006E781D">
        <w:rPr>
          <w:sz w:val="24"/>
          <w:szCs w:val="24"/>
          <w:lang w:bidi="he-IL"/>
        </w:rPr>
        <w:t>ПМР</w:t>
      </w:r>
      <w:r w:rsidRPr="006E781D">
        <w:rPr>
          <w:sz w:val="24"/>
          <w:szCs w:val="24"/>
          <w:lang w:bidi="he-IL"/>
        </w:rPr>
        <w:t xml:space="preserve">, в том числе Законом </w:t>
      </w:r>
      <w:r w:rsidR="00A81073" w:rsidRPr="006E781D">
        <w:rPr>
          <w:sz w:val="24"/>
          <w:szCs w:val="24"/>
          <w:lang w:bidi="he-IL"/>
        </w:rPr>
        <w:t>ПМР</w:t>
      </w:r>
      <w:r w:rsidRPr="006E781D">
        <w:rPr>
          <w:sz w:val="24"/>
          <w:szCs w:val="24"/>
          <w:lang w:bidi="he-IL"/>
        </w:rPr>
        <w:t xml:space="preserve"> «О закупках в Приднестровской Молдавской Республике».</w:t>
      </w:r>
    </w:p>
    <w:p w:rsidR="00A426A9" w:rsidRPr="006E781D" w:rsidRDefault="00A426A9" w:rsidP="00A426A9">
      <w:pPr>
        <w:numPr>
          <w:ilvl w:val="1"/>
          <w:numId w:val="4"/>
        </w:numPr>
        <w:tabs>
          <w:tab w:val="left" w:pos="1276"/>
        </w:tabs>
        <w:ind w:left="0" w:firstLine="708"/>
        <w:jc w:val="both"/>
        <w:rPr>
          <w:sz w:val="24"/>
          <w:szCs w:val="24"/>
        </w:rPr>
      </w:pPr>
      <w:r w:rsidRPr="006E781D">
        <w:rPr>
          <w:sz w:val="24"/>
          <w:szCs w:val="24"/>
        </w:rPr>
        <w:t xml:space="preserve">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rsidR="00A426A9" w:rsidRPr="006E781D" w:rsidRDefault="00A426A9" w:rsidP="00A426A9">
      <w:pPr>
        <w:numPr>
          <w:ilvl w:val="1"/>
          <w:numId w:val="4"/>
        </w:numPr>
        <w:tabs>
          <w:tab w:val="left" w:pos="1276"/>
        </w:tabs>
        <w:ind w:left="0" w:firstLine="708"/>
        <w:jc w:val="both"/>
        <w:rPr>
          <w:sz w:val="24"/>
          <w:szCs w:val="24"/>
        </w:rPr>
      </w:pPr>
      <w:r w:rsidRPr="006E781D">
        <w:rPr>
          <w:sz w:val="24"/>
          <w:szCs w:val="24"/>
        </w:rPr>
        <w:t>Все Приложения к настоящему контракту являются его неотъемлемой частью.</w:t>
      </w:r>
    </w:p>
    <w:p w:rsidR="00A81073" w:rsidRPr="006411CF" w:rsidRDefault="00A81073" w:rsidP="006E781D">
      <w:pPr>
        <w:tabs>
          <w:tab w:val="left" w:pos="1276"/>
        </w:tabs>
        <w:ind w:left="708"/>
        <w:jc w:val="both"/>
        <w:rPr>
          <w:sz w:val="23"/>
          <w:szCs w:val="23"/>
        </w:rPr>
      </w:pPr>
    </w:p>
    <w:p w:rsidR="00A426A9" w:rsidRPr="006411CF" w:rsidRDefault="00A426A9" w:rsidP="00A426A9">
      <w:pPr>
        <w:tabs>
          <w:tab w:val="left" w:pos="709"/>
        </w:tabs>
        <w:jc w:val="center"/>
        <w:rPr>
          <w:b/>
          <w:sz w:val="23"/>
          <w:szCs w:val="23"/>
        </w:rPr>
      </w:pPr>
      <w:r w:rsidRPr="006411CF">
        <w:rPr>
          <w:b/>
          <w:sz w:val="23"/>
          <w:szCs w:val="23"/>
        </w:rPr>
        <w:t>10. ЮРИДИЧЕСКИЕ АДРЕСА И РЕКВИЗИТЫ СТОРОН</w:t>
      </w:r>
    </w:p>
    <w:tbl>
      <w:tblPr>
        <w:tblW w:w="14083" w:type="dxa"/>
        <w:jc w:val="center"/>
        <w:tblLook w:val="04A0" w:firstRow="1" w:lastRow="0" w:firstColumn="1" w:lastColumn="0" w:noHBand="0" w:noVBand="1"/>
      </w:tblPr>
      <w:tblGrid>
        <w:gridCol w:w="552"/>
        <w:gridCol w:w="101"/>
        <w:gridCol w:w="198"/>
        <w:gridCol w:w="2127"/>
        <w:gridCol w:w="1843"/>
        <w:gridCol w:w="355"/>
        <w:gridCol w:w="346"/>
        <w:gridCol w:w="206"/>
        <w:gridCol w:w="2132"/>
        <w:gridCol w:w="1075"/>
        <w:gridCol w:w="1531"/>
        <w:gridCol w:w="290"/>
        <w:gridCol w:w="887"/>
        <w:gridCol w:w="1220"/>
        <w:gridCol w:w="1220"/>
      </w:tblGrid>
      <w:tr w:rsidR="00A426A9" w:rsidRPr="006411CF" w:rsidTr="00D0434D">
        <w:trPr>
          <w:gridBefore w:val="1"/>
          <w:gridAfter w:val="4"/>
          <w:wBefore w:w="552" w:type="dxa"/>
          <w:wAfter w:w="3617" w:type="dxa"/>
          <w:trHeight w:val="226"/>
          <w:jc w:val="center"/>
        </w:trPr>
        <w:tc>
          <w:tcPr>
            <w:tcW w:w="4624" w:type="dxa"/>
            <w:gridSpan w:val="5"/>
            <w:hideMark/>
          </w:tcPr>
          <w:p w:rsidR="00A426A9" w:rsidRPr="006411CF" w:rsidRDefault="00A426A9" w:rsidP="002A4EA3">
            <w:pPr>
              <w:tabs>
                <w:tab w:val="left" w:pos="-28"/>
              </w:tabs>
              <w:rPr>
                <w:b/>
                <w:sz w:val="23"/>
                <w:szCs w:val="23"/>
              </w:rPr>
            </w:pPr>
            <w:r w:rsidRPr="006411CF">
              <w:rPr>
                <w:b/>
                <w:sz w:val="23"/>
                <w:szCs w:val="23"/>
              </w:rPr>
              <w:t xml:space="preserve">           Заказчик</w:t>
            </w:r>
          </w:p>
        </w:tc>
        <w:tc>
          <w:tcPr>
            <w:tcW w:w="5290" w:type="dxa"/>
            <w:gridSpan w:val="5"/>
            <w:vAlign w:val="center"/>
            <w:hideMark/>
          </w:tcPr>
          <w:p w:rsidR="00A426A9" w:rsidRPr="006411CF" w:rsidRDefault="00A426A9" w:rsidP="00A81073">
            <w:pPr>
              <w:tabs>
                <w:tab w:val="left" w:pos="709"/>
              </w:tabs>
              <w:jc w:val="center"/>
              <w:rPr>
                <w:b/>
                <w:sz w:val="23"/>
                <w:szCs w:val="23"/>
              </w:rPr>
            </w:pPr>
            <w:r w:rsidRPr="006411CF">
              <w:rPr>
                <w:b/>
                <w:sz w:val="23"/>
                <w:szCs w:val="23"/>
              </w:rPr>
              <w:t xml:space="preserve">Подрядчик </w:t>
            </w:r>
          </w:p>
        </w:tc>
      </w:tr>
      <w:tr w:rsidR="00A426A9" w:rsidRPr="006411CF" w:rsidTr="00D0434D">
        <w:tblPrEx>
          <w:jc w:val="left"/>
        </w:tblPrEx>
        <w:trPr>
          <w:gridBefore w:val="2"/>
          <w:gridAfter w:val="3"/>
          <w:wBefore w:w="653" w:type="dxa"/>
          <w:wAfter w:w="3327" w:type="dxa"/>
        </w:trPr>
        <w:tc>
          <w:tcPr>
            <w:tcW w:w="4869" w:type="dxa"/>
            <w:gridSpan w:val="5"/>
          </w:tcPr>
          <w:p w:rsidR="00A426A9" w:rsidRPr="006411CF" w:rsidRDefault="00A81073" w:rsidP="002A4EA3">
            <w:pPr>
              <w:rPr>
                <w:b/>
                <w:sz w:val="23"/>
                <w:szCs w:val="23"/>
              </w:rPr>
            </w:pPr>
            <w:r w:rsidRPr="006411CF">
              <w:rPr>
                <w:sz w:val="23"/>
                <w:szCs w:val="23"/>
              </w:rPr>
              <w:t>_________________________________</w:t>
            </w:r>
          </w:p>
        </w:tc>
        <w:tc>
          <w:tcPr>
            <w:tcW w:w="5234" w:type="dxa"/>
            <w:gridSpan w:val="5"/>
          </w:tcPr>
          <w:p w:rsidR="00A426A9" w:rsidRPr="006411CF" w:rsidRDefault="00A426A9" w:rsidP="002A4EA3">
            <w:pPr>
              <w:rPr>
                <w:sz w:val="23"/>
                <w:szCs w:val="23"/>
              </w:rPr>
            </w:pPr>
            <w:r>
              <w:rPr>
                <w:sz w:val="23"/>
                <w:szCs w:val="23"/>
              </w:rPr>
              <w:t xml:space="preserve">           </w:t>
            </w:r>
            <w:r w:rsidRPr="006411CF">
              <w:rPr>
                <w:sz w:val="23"/>
                <w:szCs w:val="23"/>
              </w:rPr>
              <w:t>_________________________________</w:t>
            </w:r>
          </w:p>
        </w:tc>
      </w:tr>
      <w:tr w:rsidR="00A426A9" w:rsidRPr="006411CF" w:rsidTr="00D0434D">
        <w:tblPrEx>
          <w:jc w:val="left"/>
        </w:tblPrEx>
        <w:trPr>
          <w:gridBefore w:val="2"/>
          <w:gridAfter w:val="3"/>
          <w:wBefore w:w="653" w:type="dxa"/>
          <w:wAfter w:w="3327" w:type="dxa"/>
        </w:trPr>
        <w:tc>
          <w:tcPr>
            <w:tcW w:w="4869" w:type="dxa"/>
            <w:gridSpan w:val="5"/>
          </w:tcPr>
          <w:p w:rsidR="00A426A9" w:rsidRPr="006411CF" w:rsidRDefault="00A81073" w:rsidP="002A4EA3">
            <w:pPr>
              <w:jc w:val="both"/>
              <w:rPr>
                <w:sz w:val="23"/>
                <w:szCs w:val="23"/>
              </w:rPr>
            </w:pPr>
            <w:r w:rsidRPr="006411CF">
              <w:rPr>
                <w:sz w:val="23"/>
                <w:szCs w:val="23"/>
              </w:rPr>
              <w:t>_________________________________</w:t>
            </w:r>
          </w:p>
        </w:tc>
        <w:tc>
          <w:tcPr>
            <w:tcW w:w="5234" w:type="dxa"/>
            <w:gridSpan w:val="5"/>
          </w:tcPr>
          <w:p w:rsidR="00A426A9" w:rsidRPr="006411CF" w:rsidRDefault="00A426A9" w:rsidP="002A4EA3">
            <w:pPr>
              <w:jc w:val="both"/>
              <w:rPr>
                <w:sz w:val="23"/>
                <w:szCs w:val="23"/>
              </w:rPr>
            </w:pPr>
            <w:r w:rsidRPr="006411CF">
              <w:rPr>
                <w:sz w:val="23"/>
                <w:szCs w:val="23"/>
              </w:rPr>
              <w:t xml:space="preserve">           _________________________________</w:t>
            </w:r>
          </w:p>
        </w:tc>
      </w:tr>
      <w:tr w:rsidR="00A426A9" w:rsidRPr="006411CF" w:rsidTr="00D0434D">
        <w:tblPrEx>
          <w:jc w:val="left"/>
        </w:tblPrEx>
        <w:trPr>
          <w:gridBefore w:val="2"/>
          <w:gridAfter w:val="3"/>
          <w:wBefore w:w="653" w:type="dxa"/>
          <w:wAfter w:w="3327" w:type="dxa"/>
        </w:trPr>
        <w:tc>
          <w:tcPr>
            <w:tcW w:w="4869" w:type="dxa"/>
            <w:gridSpan w:val="5"/>
          </w:tcPr>
          <w:p w:rsidR="00A426A9" w:rsidRPr="006411CF" w:rsidRDefault="00A81073" w:rsidP="002A4EA3">
            <w:pPr>
              <w:jc w:val="both"/>
              <w:rPr>
                <w:sz w:val="23"/>
                <w:szCs w:val="23"/>
              </w:rPr>
            </w:pPr>
            <w:r w:rsidRPr="006411CF">
              <w:rPr>
                <w:sz w:val="23"/>
                <w:szCs w:val="23"/>
              </w:rPr>
              <w:t>_________________________________</w:t>
            </w:r>
          </w:p>
        </w:tc>
        <w:tc>
          <w:tcPr>
            <w:tcW w:w="5234" w:type="dxa"/>
            <w:gridSpan w:val="5"/>
          </w:tcPr>
          <w:p w:rsidR="00A426A9" w:rsidRPr="006411CF" w:rsidRDefault="00A426A9" w:rsidP="002A4EA3">
            <w:pPr>
              <w:jc w:val="both"/>
              <w:rPr>
                <w:sz w:val="23"/>
                <w:szCs w:val="23"/>
              </w:rPr>
            </w:pPr>
            <w:r w:rsidRPr="006411CF">
              <w:rPr>
                <w:sz w:val="23"/>
                <w:szCs w:val="23"/>
              </w:rPr>
              <w:t xml:space="preserve">           _________________________________</w:t>
            </w:r>
          </w:p>
        </w:tc>
      </w:tr>
      <w:tr w:rsidR="00A426A9" w:rsidRPr="006411CF" w:rsidTr="00D0434D">
        <w:tblPrEx>
          <w:jc w:val="left"/>
        </w:tblPrEx>
        <w:trPr>
          <w:gridBefore w:val="2"/>
          <w:gridAfter w:val="3"/>
          <w:wBefore w:w="653" w:type="dxa"/>
          <w:wAfter w:w="3327" w:type="dxa"/>
        </w:trPr>
        <w:tc>
          <w:tcPr>
            <w:tcW w:w="4869" w:type="dxa"/>
            <w:gridSpan w:val="5"/>
          </w:tcPr>
          <w:p w:rsidR="00A426A9" w:rsidRPr="006411CF" w:rsidRDefault="00A81073" w:rsidP="002A4EA3">
            <w:pPr>
              <w:jc w:val="both"/>
              <w:rPr>
                <w:sz w:val="23"/>
                <w:szCs w:val="23"/>
              </w:rPr>
            </w:pPr>
            <w:r w:rsidRPr="006411CF">
              <w:rPr>
                <w:sz w:val="23"/>
                <w:szCs w:val="23"/>
              </w:rPr>
              <w:t>_________________________________</w:t>
            </w:r>
          </w:p>
        </w:tc>
        <w:tc>
          <w:tcPr>
            <w:tcW w:w="5234" w:type="dxa"/>
            <w:gridSpan w:val="5"/>
          </w:tcPr>
          <w:p w:rsidR="00A426A9" w:rsidRPr="006411CF" w:rsidRDefault="00A426A9" w:rsidP="002A4EA3">
            <w:pPr>
              <w:jc w:val="both"/>
              <w:rPr>
                <w:sz w:val="23"/>
                <w:szCs w:val="23"/>
              </w:rPr>
            </w:pPr>
            <w:r w:rsidRPr="006411CF">
              <w:rPr>
                <w:sz w:val="23"/>
                <w:szCs w:val="23"/>
              </w:rPr>
              <w:t xml:space="preserve">          __________________________________</w:t>
            </w:r>
          </w:p>
        </w:tc>
      </w:tr>
      <w:tr w:rsidR="00A426A9" w:rsidRPr="006411CF" w:rsidTr="00D0434D">
        <w:tblPrEx>
          <w:jc w:val="left"/>
        </w:tblPrEx>
        <w:trPr>
          <w:gridBefore w:val="2"/>
          <w:gridAfter w:val="3"/>
          <w:wBefore w:w="653" w:type="dxa"/>
          <w:wAfter w:w="3327" w:type="dxa"/>
        </w:trPr>
        <w:tc>
          <w:tcPr>
            <w:tcW w:w="4869" w:type="dxa"/>
            <w:gridSpan w:val="5"/>
          </w:tcPr>
          <w:p w:rsidR="00A426A9" w:rsidRPr="006411CF" w:rsidRDefault="00A81073" w:rsidP="002A4EA3">
            <w:pPr>
              <w:jc w:val="both"/>
              <w:rPr>
                <w:sz w:val="23"/>
                <w:szCs w:val="23"/>
              </w:rPr>
            </w:pPr>
            <w:r w:rsidRPr="006411CF">
              <w:rPr>
                <w:sz w:val="23"/>
                <w:szCs w:val="23"/>
              </w:rPr>
              <w:t>_________________________________</w:t>
            </w:r>
          </w:p>
        </w:tc>
        <w:tc>
          <w:tcPr>
            <w:tcW w:w="5234" w:type="dxa"/>
            <w:gridSpan w:val="5"/>
          </w:tcPr>
          <w:p w:rsidR="00A426A9" w:rsidRPr="006411CF" w:rsidRDefault="00A426A9" w:rsidP="002A4EA3">
            <w:pPr>
              <w:jc w:val="both"/>
              <w:rPr>
                <w:sz w:val="23"/>
                <w:szCs w:val="23"/>
              </w:rPr>
            </w:pPr>
            <w:r w:rsidRPr="006411CF">
              <w:rPr>
                <w:sz w:val="23"/>
                <w:szCs w:val="23"/>
              </w:rPr>
              <w:t xml:space="preserve">          _________________________________</w:t>
            </w:r>
          </w:p>
        </w:tc>
      </w:tr>
      <w:tr w:rsidR="00A426A9" w:rsidRPr="006411CF" w:rsidTr="00D0434D">
        <w:tblPrEx>
          <w:jc w:val="left"/>
        </w:tblPrEx>
        <w:trPr>
          <w:gridBefore w:val="2"/>
          <w:gridAfter w:val="3"/>
          <w:wBefore w:w="653" w:type="dxa"/>
          <w:wAfter w:w="3327" w:type="dxa"/>
        </w:trPr>
        <w:tc>
          <w:tcPr>
            <w:tcW w:w="4869" w:type="dxa"/>
            <w:gridSpan w:val="5"/>
          </w:tcPr>
          <w:p w:rsidR="00A426A9" w:rsidRPr="006411CF" w:rsidRDefault="00A81073" w:rsidP="002A4EA3">
            <w:pPr>
              <w:jc w:val="both"/>
              <w:rPr>
                <w:sz w:val="23"/>
                <w:szCs w:val="23"/>
              </w:rPr>
            </w:pPr>
            <w:r w:rsidRPr="006411CF">
              <w:rPr>
                <w:sz w:val="23"/>
                <w:szCs w:val="23"/>
              </w:rPr>
              <w:t>_________________________________</w:t>
            </w:r>
          </w:p>
        </w:tc>
        <w:tc>
          <w:tcPr>
            <w:tcW w:w="5234" w:type="dxa"/>
            <w:gridSpan w:val="5"/>
          </w:tcPr>
          <w:p w:rsidR="00A426A9" w:rsidRPr="006411CF" w:rsidRDefault="00A426A9" w:rsidP="002A4EA3">
            <w:pPr>
              <w:jc w:val="both"/>
              <w:rPr>
                <w:sz w:val="23"/>
                <w:szCs w:val="23"/>
              </w:rPr>
            </w:pPr>
            <w:r w:rsidRPr="006411CF">
              <w:rPr>
                <w:sz w:val="23"/>
                <w:szCs w:val="23"/>
              </w:rPr>
              <w:t xml:space="preserve">          __________________________________</w:t>
            </w:r>
          </w:p>
        </w:tc>
      </w:tr>
      <w:tr w:rsidR="00A426A9" w:rsidRPr="0072751F" w:rsidTr="00D0434D">
        <w:tblPrEx>
          <w:jc w:val="left"/>
        </w:tblPrEx>
        <w:trPr>
          <w:gridBefore w:val="2"/>
          <w:gridAfter w:val="3"/>
          <w:wBefore w:w="653" w:type="dxa"/>
          <w:wAfter w:w="3327" w:type="dxa"/>
        </w:trPr>
        <w:tc>
          <w:tcPr>
            <w:tcW w:w="4869" w:type="dxa"/>
            <w:gridSpan w:val="5"/>
          </w:tcPr>
          <w:p w:rsidR="00A426A9" w:rsidRPr="0072751F" w:rsidRDefault="00A426A9" w:rsidP="002A4EA3">
            <w:pPr>
              <w:jc w:val="both"/>
              <w:rPr>
                <w:b/>
                <w:sz w:val="24"/>
                <w:szCs w:val="24"/>
              </w:rPr>
            </w:pPr>
          </w:p>
          <w:p w:rsidR="00A426A9" w:rsidRPr="0072751F" w:rsidRDefault="00A426A9" w:rsidP="002A4EA3">
            <w:pPr>
              <w:jc w:val="both"/>
              <w:rPr>
                <w:b/>
                <w:sz w:val="24"/>
                <w:szCs w:val="24"/>
              </w:rPr>
            </w:pPr>
            <w:r w:rsidRPr="0072751F">
              <w:rPr>
                <w:b/>
                <w:sz w:val="24"/>
                <w:szCs w:val="24"/>
              </w:rPr>
              <w:t xml:space="preserve">Директор  </w:t>
            </w:r>
            <w:r w:rsidR="00A81073" w:rsidRPr="006411CF">
              <w:rPr>
                <w:sz w:val="23"/>
                <w:szCs w:val="23"/>
              </w:rPr>
              <w:t>_______________________</w:t>
            </w:r>
          </w:p>
          <w:p w:rsidR="00A426A9" w:rsidRPr="0072751F" w:rsidRDefault="00A426A9" w:rsidP="002A4EA3">
            <w:pPr>
              <w:jc w:val="both"/>
              <w:rPr>
                <w:b/>
                <w:sz w:val="24"/>
                <w:szCs w:val="24"/>
              </w:rPr>
            </w:pPr>
            <w:r w:rsidRPr="0072751F">
              <w:rPr>
                <w:b/>
                <w:sz w:val="24"/>
                <w:szCs w:val="24"/>
              </w:rPr>
              <w:t xml:space="preserve"> </w:t>
            </w:r>
          </w:p>
          <w:p w:rsidR="00A426A9" w:rsidRPr="0072751F" w:rsidRDefault="00A426A9" w:rsidP="002A4EA3">
            <w:pPr>
              <w:jc w:val="both"/>
              <w:rPr>
                <w:b/>
                <w:sz w:val="24"/>
                <w:szCs w:val="24"/>
              </w:rPr>
            </w:pPr>
          </w:p>
          <w:p w:rsidR="00A426A9" w:rsidRPr="0072751F" w:rsidRDefault="00A426A9" w:rsidP="00A81073">
            <w:pPr>
              <w:jc w:val="both"/>
              <w:rPr>
                <w:b/>
                <w:sz w:val="24"/>
                <w:szCs w:val="24"/>
              </w:rPr>
            </w:pPr>
            <w:r w:rsidRPr="0072751F">
              <w:rPr>
                <w:b/>
                <w:sz w:val="24"/>
                <w:szCs w:val="24"/>
              </w:rPr>
              <w:t>________________</w:t>
            </w:r>
          </w:p>
        </w:tc>
        <w:tc>
          <w:tcPr>
            <w:tcW w:w="5234" w:type="dxa"/>
            <w:gridSpan w:val="5"/>
          </w:tcPr>
          <w:p w:rsidR="00A426A9" w:rsidRPr="0072751F" w:rsidRDefault="00A426A9" w:rsidP="002A4EA3">
            <w:pPr>
              <w:jc w:val="both"/>
              <w:rPr>
                <w:sz w:val="24"/>
                <w:szCs w:val="24"/>
              </w:rPr>
            </w:pPr>
          </w:p>
          <w:p w:rsidR="00A426A9" w:rsidRPr="0072751F" w:rsidRDefault="00A426A9" w:rsidP="002A4EA3">
            <w:pPr>
              <w:ind w:left="1593" w:hanging="1593"/>
              <w:jc w:val="both"/>
              <w:rPr>
                <w:b/>
                <w:sz w:val="24"/>
                <w:szCs w:val="24"/>
              </w:rPr>
            </w:pPr>
            <w:r w:rsidRPr="0072751F">
              <w:rPr>
                <w:b/>
                <w:sz w:val="24"/>
                <w:szCs w:val="24"/>
              </w:rPr>
              <w:t xml:space="preserve">          </w:t>
            </w:r>
            <w:r w:rsidRPr="00A81073">
              <w:rPr>
                <w:sz w:val="24"/>
                <w:szCs w:val="24"/>
              </w:rPr>
              <w:t>____</w:t>
            </w:r>
            <w:r w:rsidR="00A81073" w:rsidRPr="00A81073">
              <w:rPr>
                <w:sz w:val="24"/>
                <w:szCs w:val="24"/>
              </w:rPr>
              <w:t>______________</w:t>
            </w:r>
            <w:r w:rsidRPr="00A81073">
              <w:rPr>
                <w:sz w:val="24"/>
                <w:szCs w:val="24"/>
              </w:rPr>
              <w:t>_______</w:t>
            </w:r>
          </w:p>
          <w:p w:rsidR="00A426A9" w:rsidRPr="0072751F" w:rsidRDefault="00A426A9" w:rsidP="002A4EA3">
            <w:pPr>
              <w:jc w:val="both"/>
              <w:rPr>
                <w:b/>
                <w:sz w:val="24"/>
                <w:szCs w:val="24"/>
              </w:rPr>
            </w:pPr>
          </w:p>
          <w:p w:rsidR="00A426A9" w:rsidRPr="0072751F" w:rsidRDefault="00A426A9" w:rsidP="002A4EA3">
            <w:pPr>
              <w:jc w:val="both"/>
              <w:rPr>
                <w:b/>
                <w:sz w:val="24"/>
                <w:szCs w:val="24"/>
              </w:rPr>
            </w:pPr>
            <w:r w:rsidRPr="0072751F">
              <w:rPr>
                <w:b/>
                <w:sz w:val="24"/>
                <w:szCs w:val="24"/>
              </w:rPr>
              <w:t xml:space="preserve">                       </w:t>
            </w:r>
          </w:p>
          <w:p w:rsidR="00A426A9" w:rsidRPr="0072751F" w:rsidRDefault="00A426A9" w:rsidP="002A4EA3">
            <w:pPr>
              <w:jc w:val="both"/>
              <w:rPr>
                <w:b/>
                <w:sz w:val="24"/>
                <w:szCs w:val="24"/>
              </w:rPr>
            </w:pPr>
            <w:r w:rsidRPr="0072751F">
              <w:rPr>
                <w:b/>
                <w:sz w:val="24"/>
                <w:szCs w:val="24"/>
              </w:rPr>
              <w:t xml:space="preserve">         _________________ </w:t>
            </w:r>
          </w:p>
        </w:tc>
      </w:tr>
      <w:tr w:rsidR="00A426A9" w:rsidRPr="006411CF" w:rsidTr="00D0434D">
        <w:trPr>
          <w:gridBefore w:val="1"/>
          <w:gridAfter w:val="4"/>
          <w:wBefore w:w="552" w:type="dxa"/>
          <w:wAfter w:w="3617" w:type="dxa"/>
          <w:trHeight w:val="1350"/>
          <w:jc w:val="center"/>
        </w:trPr>
        <w:tc>
          <w:tcPr>
            <w:tcW w:w="4624" w:type="dxa"/>
            <w:gridSpan w:val="5"/>
          </w:tcPr>
          <w:p w:rsidR="00A426A9" w:rsidRPr="006411CF" w:rsidRDefault="00A426A9" w:rsidP="002A4EA3">
            <w:pPr>
              <w:tabs>
                <w:tab w:val="left" w:pos="709"/>
              </w:tabs>
              <w:rPr>
                <w:sz w:val="24"/>
                <w:szCs w:val="24"/>
              </w:rPr>
            </w:pPr>
          </w:p>
          <w:p w:rsidR="00A426A9" w:rsidRPr="006411CF" w:rsidRDefault="00A426A9" w:rsidP="002A4EA3">
            <w:pPr>
              <w:tabs>
                <w:tab w:val="left" w:pos="709"/>
              </w:tabs>
              <w:jc w:val="center"/>
              <w:rPr>
                <w:sz w:val="24"/>
                <w:szCs w:val="24"/>
              </w:rPr>
            </w:pPr>
          </w:p>
          <w:p w:rsidR="00A426A9" w:rsidRPr="006411CF" w:rsidRDefault="00A426A9" w:rsidP="002A4EA3">
            <w:pPr>
              <w:pStyle w:val="3"/>
              <w:spacing w:after="0"/>
              <w:rPr>
                <w:sz w:val="24"/>
                <w:szCs w:val="24"/>
              </w:rPr>
            </w:pPr>
          </w:p>
          <w:p w:rsidR="00A426A9" w:rsidRPr="006411CF" w:rsidRDefault="00A426A9" w:rsidP="002A4EA3">
            <w:pPr>
              <w:tabs>
                <w:tab w:val="left" w:pos="709"/>
              </w:tabs>
              <w:jc w:val="center"/>
              <w:rPr>
                <w:sz w:val="24"/>
                <w:szCs w:val="24"/>
                <w:lang w:val="en-US"/>
              </w:rPr>
            </w:pPr>
          </w:p>
        </w:tc>
        <w:tc>
          <w:tcPr>
            <w:tcW w:w="5290" w:type="dxa"/>
            <w:gridSpan w:val="5"/>
          </w:tcPr>
          <w:p w:rsidR="00A426A9" w:rsidRPr="006411CF" w:rsidRDefault="00A426A9" w:rsidP="002A4EA3">
            <w:pPr>
              <w:tabs>
                <w:tab w:val="left" w:pos="709"/>
              </w:tabs>
              <w:jc w:val="center"/>
              <w:rPr>
                <w:sz w:val="24"/>
                <w:szCs w:val="24"/>
              </w:rPr>
            </w:pPr>
          </w:p>
          <w:p w:rsidR="00A426A9" w:rsidRPr="006411CF" w:rsidRDefault="00A426A9" w:rsidP="002A4EA3">
            <w:pPr>
              <w:tabs>
                <w:tab w:val="left" w:pos="709"/>
              </w:tabs>
              <w:jc w:val="center"/>
              <w:rPr>
                <w:sz w:val="24"/>
                <w:szCs w:val="24"/>
              </w:rPr>
            </w:pPr>
          </w:p>
          <w:p w:rsidR="00A426A9" w:rsidRPr="006411CF" w:rsidRDefault="00A426A9" w:rsidP="002A4EA3">
            <w:pPr>
              <w:tabs>
                <w:tab w:val="left" w:pos="709"/>
              </w:tabs>
              <w:jc w:val="center"/>
              <w:rPr>
                <w:sz w:val="24"/>
                <w:szCs w:val="24"/>
              </w:rPr>
            </w:pPr>
          </w:p>
          <w:p w:rsidR="00A426A9" w:rsidRPr="006411CF" w:rsidRDefault="00A426A9" w:rsidP="002A4EA3">
            <w:pPr>
              <w:tabs>
                <w:tab w:val="left" w:pos="709"/>
              </w:tabs>
              <w:jc w:val="center"/>
              <w:rPr>
                <w:sz w:val="24"/>
                <w:szCs w:val="24"/>
              </w:rPr>
            </w:pPr>
          </w:p>
          <w:p w:rsidR="00D0434D" w:rsidRDefault="00D0434D" w:rsidP="002A4EA3">
            <w:pPr>
              <w:pStyle w:val="3"/>
              <w:spacing w:after="0"/>
              <w:ind w:firstLine="567"/>
              <w:jc w:val="center"/>
              <w:rPr>
                <w:sz w:val="24"/>
                <w:szCs w:val="24"/>
              </w:rPr>
            </w:pPr>
            <w:r>
              <w:rPr>
                <w:sz w:val="24"/>
                <w:szCs w:val="24"/>
              </w:rPr>
              <w:t xml:space="preserve">               </w:t>
            </w:r>
          </w:p>
          <w:p w:rsidR="00D0434D" w:rsidRDefault="00D0434D" w:rsidP="002A4EA3">
            <w:pPr>
              <w:pStyle w:val="3"/>
              <w:spacing w:after="0"/>
              <w:ind w:firstLine="567"/>
              <w:jc w:val="center"/>
              <w:rPr>
                <w:sz w:val="24"/>
                <w:szCs w:val="24"/>
              </w:rPr>
            </w:pPr>
          </w:p>
          <w:p w:rsidR="00D0434D" w:rsidRDefault="00D0434D" w:rsidP="002A4EA3">
            <w:pPr>
              <w:pStyle w:val="3"/>
              <w:spacing w:after="0"/>
              <w:ind w:firstLine="567"/>
              <w:jc w:val="center"/>
              <w:rPr>
                <w:sz w:val="24"/>
                <w:szCs w:val="24"/>
              </w:rPr>
            </w:pPr>
          </w:p>
          <w:p w:rsidR="00D0434D" w:rsidRDefault="00D0434D" w:rsidP="002A4EA3">
            <w:pPr>
              <w:pStyle w:val="3"/>
              <w:spacing w:after="0"/>
              <w:ind w:firstLine="567"/>
              <w:jc w:val="center"/>
              <w:rPr>
                <w:sz w:val="24"/>
                <w:szCs w:val="24"/>
              </w:rPr>
            </w:pPr>
            <w:r>
              <w:rPr>
                <w:sz w:val="24"/>
                <w:szCs w:val="24"/>
              </w:rPr>
              <w:t xml:space="preserve">                    Приложение №1</w:t>
            </w:r>
          </w:p>
          <w:p w:rsidR="00D0434D" w:rsidRDefault="00D0434D" w:rsidP="002A4EA3">
            <w:pPr>
              <w:pStyle w:val="3"/>
              <w:spacing w:after="0"/>
              <w:ind w:firstLine="567"/>
              <w:jc w:val="center"/>
              <w:rPr>
                <w:sz w:val="24"/>
                <w:szCs w:val="24"/>
              </w:rPr>
            </w:pPr>
            <w:r>
              <w:rPr>
                <w:sz w:val="24"/>
                <w:szCs w:val="24"/>
              </w:rPr>
              <w:t xml:space="preserve">                                   к Контракту №        </w:t>
            </w:r>
          </w:p>
          <w:p w:rsidR="00D0434D" w:rsidRDefault="00D0434D" w:rsidP="002A4EA3">
            <w:pPr>
              <w:pStyle w:val="3"/>
              <w:spacing w:after="0"/>
              <w:ind w:firstLine="567"/>
              <w:jc w:val="center"/>
              <w:rPr>
                <w:sz w:val="24"/>
                <w:szCs w:val="24"/>
              </w:rPr>
            </w:pPr>
            <w:r>
              <w:rPr>
                <w:sz w:val="24"/>
                <w:szCs w:val="24"/>
              </w:rPr>
              <w:t xml:space="preserve">                                     _______ от________</w:t>
            </w:r>
          </w:p>
          <w:p w:rsidR="00D0434D" w:rsidRDefault="00D0434D" w:rsidP="002A4EA3">
            <w:pPr>
              <w:pStyle w:val="3"/>
              <w:spacing w:after="0"/>
              <w:ind w:firstLine="567"/>
              <w:jc w:val="center"/>
              <w:rPr>
                <w:sz w:val="24"/>
                <w:szCs w:val="24"/>
              </w:rPr>
            </w:pPr>
          </w:p>
          <w:p w:rsidR="00D0434D" w:rsidRPr="006411CF" w:rsidRDefault="00D0434D" w:rsidP="002A4EA3">
            <w:pPr>
              <w:pStyle w:val="3"/>
              <w:spacing w:after="0"/>
              <w:ind w:firstLine="567"/>
              <w:jc w:val="center"/>
              <w:rPr>
                <w:sz w:val="24"/>
                <w:szCs w:val="24"/>
              </w:rPr>
            </w:pPr>
          </w:p>
          <w:p w:rsidR="00A426A9" w:rsidRPr="006411CF" w:rsidRDefault="00A426A9" w:rsidP="002A4EA3">
            <w:pPr>
              <w:tabs>
                <w:tab w:val="left" w:pos="709"/>
              </w:tabs>
              <w:jc w:val="center"/>
              <w:rPr>
                <w:sz w:val="24"/>
                <w:szCs w:val="24"/>
              </w:rPr>
            </w:pPr>
          </w:p>
        </w:tc>
      </w:tr>
      <w:tr w:rsidR="00D0434D" w:rsidRPr="00D0434D" w:rsidTr="00D0434D">
        <w:tblPrEx>
          <w:jc w:val="left"/>
        </w:tblPrEx>
        <w:trPr>
          <w:trHeight w:val="87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 xml:space="preserve">№ </w:t>
            </w:r>
            <w:proofErr w:type="spellStart"/>
            <w:r w:rsidRPr="00D0434D">
              <w:rPr>
                <w:rFonts w:ascii="Arial Narrow" w:hAnsi="Arial Narrow" w:cs="Arial CYR"/>
                <w:sz w:val="24"/>
                <w:szCs w:val="24"/>
              </w:rPr>
              <w:t>пп</w:t>
            </w:r>
            <w:proofErr w:type="spellEnd"/>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Адрес</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Тип лифта</w:t>
            </w:r>
          </w:p>
        </w:tc>
        <w:tc>
          <w:tcPr>
            <w:tcW w:w="907" w:type="dxa"/>
            <w:gridSpan w:val="3"/>
            <w:tcBorders>
              <w:top w:val="single" w:sz="4" w:space="0" w:color="auto"/>
              <w:left w:val="nil"/>
              <w:bottom w:val="single" w:sz="4" w:space="0" w:color="auto"/>
              <w:right w:val="single" w:sz="4" w:space="0" w:color="auto"/>
            </w:tcBorders>
            <w:shd w:val="clear" w:color="auto" w:fill="auto"/>
            <w:vAlign w:val="center"/>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Кол-во лифтов</w:t>
            </w:r>
          </w:p>
        </w:tc>
        <w:tc>
          <w:tcPr>
            <w:tcW w:w="2132" w:type="dxa"/>
            <w:tcBorders>
              <w:top w:val="single" w:sz="4" w:space="0" w:color="auto"/>
              <w:left w:val="nil"/>
              <w:bottom w:val="single" w:sz="4" w:space="0" w:color="auto"/>
              <w:right w:val="single" w:sz="4" w:space="0" w:color="auto"/>
            </w:tcBorders>
            <w:shd w:val="clear" w:color="auto" w:fill="auto"/>
            <w:vAlign w:val="center"/>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Регистрационный номер</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 xml:space="preserve">Год ввода в </w:t>
            </w:r>
            <w:proofErr w:type="spellStart"/>
            <w:r w:rsidRPr="00D0434D">
              <w:rPr>
                <w:rFonts w:ascii="Arial Narrow" w:hAnsi="Arial Narrow" w:cs="Arial CYR"/>
                <w:sz w:val="24"/>
                <w:szCs w:val="24"/>
              </w:rPr>
              <w:t>эксплуат</w:t>
            </w:r>
            <w:proofErr w:type="spellEnd"/>
            <w:r w:rsidRPr="00D0434D">
              <w:rPr>
                <w:rFonts w:ascii="Arial Narrow" w:hAnsi="Arial Narrow" w:cs="Arial CYR"/>
                <w:sz w:val="24"/>
                <w:szCs w:val="24"/>
              </w:rPr>
              <w:t>.</w:t>
            </w:r>
          </w:p>
        </w:tc>
        <w:tc>
          <w:tcPr>
            <w:tcW w:w="2708" w:type="dxa"/>
            <w:gridSpan w:val="3"/>
            <w:tcBorders>
              <w:top w:val="single" w:sz="4" w:space="0" w:color="auto"/>
              <w:left w:val="nil"/>
              <w:bottom w:val="single" w:sz="4" w:space="0" w:color="auto"/>
              <w:right w:val="nil"/>
            </w:tcBorders>
            <w:shd w:val="clear" w:color="auto" w:fill="auto"/>
            <w:vAlign w:val="center"/>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 xml:space="preserve">Ориентир. стоимость, руб. </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 xml:space="preserve">На чьем балансе </w:t>
            </w:r>
          </w:p>
        </w:tc>
      </w:tr>
      <w:tr w:rsidR="00D0434D" w:rsidRPr="00D0434D" w:rsidTr="00D0434D">
        <w:tblPrEx>
          <w:jc w:val="left"/>
        </w:tblPrEx>
        <w:trPr>
          <w:trHeight w:val="289"/>
        </w:trPr>
        <w:tc>
          <w:tcPr>
            <w:tcW w:w="851" w:type="dxa"/>
            <w:gridSpan w:val="3"/>
            <w:tcBorders>
              <w:top w:val="nil"/>
              <w:left w:val="single" w:sz="4" w:space="0" w:color="auto"/>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1.</w:t>
            </w:r>
          </w:p>
        </w:tc>
        <w:tc>
          <w:tcPr>
            <w:tcW w:w="2127"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rPr>
                <w:rFonts w:ascii="Arial Narrow" w:hAnsi="Arial Narrow" w:cs="Arial CYR"/>
                <w:sz w:val="24"/>
                <w:szCs w:val="24"/>
              </w:rPr>
            </w:pPr>
            <w:r w:rsidRPr="00D0434D">
              <w:rPr>
                <w:rFonts w:ascii="Arial Narrow" w:hAnsi="Arial Narrow" w:cs="Arial CYR"/>
                <w:sz w:val="24"/>
                <w:szCs w:val="24"/>
              </w:rPr>
              <w:t>ул. 40 лет Победы, 35</w:t>
            </w:r>
          </w:p>
        </w:tc>
        <w:tc>
          <w:tcPr>
            <w:tcW w:w="1843"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ЛП-320-0,71/9</w:t>
            </w:r>
          </w:p>
        </w:tc>
        <w:tc>
          <w:tcPr>
            <w:tcW w:w="907" w:type="dxa"/>
            <w:gridSpan w:val="3"/>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b/>
                <w:bCs/>
                <w:sz w:val="24"/>
                <w:szCs w:val="24"/>
              </w:rPr>
            </w:pPr>
            <w:r w:rsidRPr="00D0434D">
              <w:rPr>
                <w:rFonts w:ascii="Arial Narrow" w:hAnsi="Arial Narrow" w:cs="Arial CYR"/>
                <w:b/>
                <w:bCs/>
                <w:sz w:val="24"/>
                <w:szCs w:val="24"/>
              </w:rPr>
              <w:t>2</w:t>
            </w:r>
          </w:p>
        </w:tc>
        <w:tc>
          <w:tcPr>
            <w:tcW w:w="2132"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5019,5020</w:t>
            </w:r>
          </w:p>
        </w:tc>
        <w:tc>
          <w:tcPr>
            <w:tcW w:w="1075"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1989</w:t>
            </w:r>
          </w:p>
        </w:tc>
        <w:tc>
          <w:tcPr>
            <w:tcW w:w="2708" w:type="dxa"/>
            <w:gridSpan w:val="3"/>
            <w:tcBorders>
              <w:top w:val="nil"/>
              <w:left w:val="nil"/>
              <w:bottom w:val="single" w:sz="4" w:space="0" w:color="auto"/>
              <w:right w:val="nil"/>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18026</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МУП "ЖЭУК г. Бендеры"</w:t>
            </w:r>
          </w:p>
        </w:tc>
      </w:tr>
      <w:tr w:rsidR="00D0434D" w:rsidRPr="00D0434D" w:rsidTr="00D0434D">
        <w:tblPrEx>
          <w:jc w:val="left"/>
        </w:tblPrEx>
        <w:trPr>
          <w:trHeight w:val="278"/>
        </w:trPr>
        <w:tc>
          <w:tcPr>
            <w:tcW w:w="851" w:type="dxa"/>
            <w:gridSpan w:val="3"/>
            <w:tcBorders>
              <w:top w:val="nil"/>
              <w:left w:val="single" w:sz="4" w:space="0" w:color="auto"/>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2.</w:t>
            </w:r>
          </w:p>
        </w:tc>
        <w:tc>
          <w:tcPr>
            <w:tcW w:w="2127"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rPr>
                <w:rFonts w:ascii="Arial Narrow" w:hAnsi="Arial Narrow" w:cs="Arial CYR"/>
                <w:sz w:val="24"/>
                <w:szCs w:val="24"/>
              </w:rPr>
            </w:pPr>
            <w:r w:rsidRPr="00D0434D">
              <w:rPr>
                <w:rFonts w:ascii="Arial Narrow" w:hAnsi="Arial Narrow" w:cs="Arial CYR"/>
                <w:sz w:val="24"/>
                <w:szCs w:val="24"/>
              </w:rPr>
              <w:t xml:space="preserve">ул. </w:t>
            </w:r>
            <w:proofErr w:type="spellStart"/>
            <w:r w:rsidRPr="00D0434D">
              <w:rPr>
                <w:rFonts w:ascii="Arial Narrow" w:hAnsi="Arial Narrow" w:cs="Arial CYR"/>
                <w:sz w:val="24"/>
                <w:szCs w:val="24"/>
              </w:rPr>
              <w:t>Т.Кручок</w:t>
            </w:r>
            <w:proofErr w:type="spellEnd"/>
            <w:r w:rsidRPr="00D0434D">
              <w:rPr>
                <w:rFonts w:ascii="Arial Narrow" w:hAnsi="Arial Narrow" w:cs="Arial CYR"/>
                <w:sz w:val="24"/>
                <w:szCs w:val="24"/>
              </w:rPr>
              <w:t>, 27</w:t>
            </w:r>
          </w:p>
        </w:tc>
        <w:tc>
          <w:tcPr>
            <w:tcW w:w="1843"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ЛП-400-0,71/9</w:t>
            </w:r>
          </w:p>
        </w:tc>
        <w:tc>
          <w:tcPr>
            <w:tcW w:w="907" w:type="dxa"/>
            <w:gridSpan w:val="3"/>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b/>
                <w:bCs/>
                <w:sz w:val="24"/>
                <w:szCs w:val="24"/>
              </w:rPr>
            </w:pPr>
            <w:r w:rsidRPr="00D0434D">
              <w:rPr>
                <w:rFonts w:ascii="Arial Narrow" w:hAnsi="Arial Narrow" w:cs="Arial CYR"/>
                <w:b/>
                <w:bCs/>
                <w:sz w:val="24"/>
                <w:szCs w:val="24"/>
              </w:rPr>
              <w:t>4</w:t>
            </w:r>
          </w:p>
        </w:tc>
        <w:tc>
          <w:tcPr>
            <w:tcW w:w="2132"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5484,5485,5486,5487</w:t>
            </w:r>
          </w:p>
        </w:tc>
        <w:tc>
          <w:tcPr>
            <w:tcW w:w="1075"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1989</w:t>
            </w:r>
          </w:p>
        </w:tc>
        <w:tc>
          <w:tcPr>
            <w:tcW w:w="2708" w:type="dxa"/>
            <w:gridSpan w:val="3"/>
            <w:tcBorders>
              <w:top w:val="nil"/>
              <w:left w:val="nil"/>
              <w:bottom w:val="single" w:sz="4" w:space="0" w:color="auto"/>
              <w:right w:val="nil"/>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36052</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МУП "ЖЭУК г. Бендеры"</w:t>
            </w:r>
          </w:p>
        </w:tc>
      </w:tr>
      <w:tr w:rsidR="00D0434D" w:rsidRPr="00D0434D" w:rsidTr="00D0434D">
        <w:tblPrEx>
          <w:jc w:val="left"/>
        </w:tblPrEx>
        <w:trPr>
          <w:trHeight w:val="278"/>
        </w:trPr>
        <w:tc>
          <w:tcPr>
            <w:tcW w:w="851" w:type="dxa"/>
            <w:gridSpan w:val="3"/>
            <w:tcBorders>
              <w:top w:val="nil"/>
              <w:left w:val="single" w:sz="4" w:space="0" w:color="auto"/>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3.</w:t>
            </w:r>
          </w:p>
        </w:tc>
        <w:tc>
          <w:tcPr>
            <w:tcW w:w="2127"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rPr>
                <w:rFonts w:ascii="Arial Narrow" w:hAnsi="Arial Narrow" w:cs="Arial CYR"/>
                <w:sz w:val="24"/>
                <w:szCs w:val="24"/>
              </w:rPr>
            </w:pPr>
            <w:r w:rsidRPr="00D0434D">
              <w:rPr>
                <w:rFonts w:ascii="Arial Narrow" w:hAnsi="Arial Narrow" w:cs="Arial CYR"/>
                <w:sz w:val="24"/>
                <w:szCs w:val="24"/>
              </w:rPr>
              <w:t>ул. Кишиневская, 27</w:t>
            </w:r>
          </w:p>
        </w:tc>
        <w:tc>
          <w:tcPr>
            <w:tcW w:w="1843"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ЛГП-500-1,0/14</w:t>
            </w:r>
          </w:p>
        </w:tc>
        <w:tc>
          <w:tcPr>
            <w:tcW w:w="907" w:type="dxa"/>
            <w:gridSpan w:val="3"/>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b/>
                <w:bCs/>
                <w:sz w:val="24"/>
                <w:szCs w:val="24"/>
              </w:rPr>
            </w:pPr>
            <w:r w:rsidRPr="00D0434D">
              <w:rPr>
                <w:rFonts w:ascii="Arial Narrow" w:hAnsi="Arial Narrow" w:cs="Arial CYR"/>
                <w:b/>
                <w:bCs/>
                <w:sz w:val="24"/>
                <w:szCs w:val="24"/>
              </w:rPr>
              <w:t>1</w:t>
            </w:r>
          </w:p>
        </w:tc>
        <w:tc>
          <w:tcPr>
            <w:tcW w:w="2132"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4608</w:t>
            </w:r>
          </w:p>
        </w:tc>
        <w:tc>
          <w:tcPr>
            <w:tcW w:w="1075"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1989</w:t>
            </w:r>
          </w:p>
        </w:tc>
        <w:tc>
          <w:tcPr>
            <w:tcW w:w="2708" w:type="dxa"/>
            <w:gridSpan w:val="3"/>
            <w:tcBorders>
              <w:top w:val="nil"/>
              <w:left w:val="nil"/>
              <w:bottom w:val="single" w:sz="4" w:space="0" w:color="auto"/>
              <w:right w:val="nil"/>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9821</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МУП "ЖЭУК г. Бендеры"</w:t>
            </w:r>
          </w:p>
        </w:tc>
      </w:tr>
      <w:tr w:rsidR="00D0434D" w:rsidRPr="00D0434D" w:rsidTr="00D0434D">
        <w:tblPrEx>
          <w:jc w:val="left"/>
        </w:tblPrEx>
        <w:trPr>
          <w:trHeight w:val="323"/>
        </w:trPr>
        <w:tc>
          <w:tcPr>
            <w:tcW w:w="851" w:type="dxa"/>
            <w:gridSpan w:val="3"/>
            <w:tcBorders>
              <w:top w:val="nil"/>
              <w:left w:val="single" w:sz="4" w:space="0" w:color="auto"/>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4.</w:t>
            </w:r>
          </w:p>
        </w:tc>
        <w:tc>
          <w:tcPr>
            <w:tcW w:w="2127"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rPr>
                <w:rFonts w:ascii="Arial Narrow" w:hAnsi="Arial Narrow" w:cs="Arial CYR"/>
                <w:sz w:val="24"/>
                <w:szCs w:val="24"/>
              </w:rPr>
            </w:pPr>
            <w:r w:rsidRPr="00D0434D">
              <w:rPr>
                <w:rFonts w:ascii="Arial Narrow" w:hAnsi="Arial Narrow" w:cs="Arial CYR"/>
                <w:sz w:val="24"/>
                <w:szCs w:val="24"/>
              </w:rPr>
              <w:t>ул. Кишиневская, 25</w:t>
            </w:r>
          </w:p>
        </w:tc>
        <w:tc>
          <w:tcPr>
            <w:tcW w:w="1843"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ЛП-320-1,0/16</w:t>
            </w:r>
          </w:p>
        </w:tc>
        <w:tc>
          <w:tcPr>
            <w:tcW w:w="907" w:type="dxa"/>
            <w:gridSpan w:val="3"/>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b/>
                <w:bCs/>
                <w:sz w:val="24"/>
                <w:szCs w:val="24"/>
              </w:rPr>
            </w:pPr>
            <w:r w:rsidRPr="00D0434D">
              <w:rPr>
                <w:rFonts w:ascii="Arial Narrow" w:hAnsi="Arial Narrow" w:cs="Arial CYR"/>
                <w:b/>
                <w:bCs/>
                <w:sz w:val="24"/>
                <w:szCs w:val="24"/>
              </w:rPr>
              <w:t>1</w:t>
            </w:r>
          </w:p>
        </w:tc>
        <w:tc>
          <w:tcPr>
            <w:tcW w:w="2132"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4646</w:t>
            </w:r>
          </w:p>
        </w:tc>
        <w:tc>
          <w:tcPr>
            <w:tcW w:w="1075"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1989</w:t>
            </w:r>
          </w:p>
        </w:tc>
        <w:tc>
          <w:tcPr>
            <w:tcW w:w="2708" w:type="dxa"/>
            <w:gridSpan w:val="3"/>
            <w:tcBorders>
              <w:top w:val="nil"/>
              <w:left w:val="nil"/>
              <w:bottom w:val="single" w:sz="4" w:space="0" w:color="auto"/>
              <w:right w:val="nil"/>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11337</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МУП "ЖЭУК г. Бендеры"</w:t>
            </w:r>
          </w:p>
        </w:tc>
      </w:tr>
      <w:tr w:rsidR="00D0434D" w:rsidRPr="00D0434D" w:rsidTr="00D0434D">
        <w:tblPrEx>
          <w:jc w:val="left"/>
        </w:tblPrEx>
        <w:trPr>
          <w:trHeight w:val="323"/>
        </w:trPr>
        <w:tc>
          <w:tcPr>
            <w:tcW w:w="851" w:type="dxa"/>
            <w:gridSpan w:val="3"/>
            <w:tcBorders>
              <w:top w:val="nil"/>
              <w:left w:val="single" w:sz="4" w:space="0" w:color="auto"/>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5.</w:t>
            </w:r>
          </w:p>
        </w:tc>
        <w:tc>
          <w:tcPr>
            <w:tcW w:w="2127"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rPr>
                <w:rFonts w:ascii="Arial Narrow" w:hAnsi="Arial Narrow" w:cs="Arial CYR"/>
                <w:sz w:val="24"/>
                <w:szCs w:val="24"/>
              </w:rPr>
            </w:pPr>
            <w:r w:rsidRPr="00D0434D">
              <w:rPr>
                <w:rFonts w:ascii="Arial Narrow" w:hAnsi="Arial Narrow" w:cs="Arial CYR"/>
                <w:sz w:val="24"/>
                <w:szCs w:val="24"/>
              </w:rPr>
              <w:t>ул. Кишиневская, 33</w:t>
            </w:r>
          </w:p>
        </w:tc>
        <w:tc>
          <w:tcPr>
            <w:tcW w:w="1843"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ЛП-320-0,71/9</w:t>
            </w:r>
          </w:p>
        </w:tc>
        <w:tc>
          <w:tcPr>
            <w:tcW w:w="907" w:type="dxa"/>
            <w:gridSpan w:val="3"/>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b/>
                <w:bCs/>
                <w:sz w:val="24"/>
                <w:szCs w:val="24"/>
              </w:rPr>
            </w:pPr>
            <w:r w:rsidRPr="00D0434D">
              <w:rPr>
                <w:rFonts w:ascii="Arial Narrow" w:hAnsi="Arial Narrow" w:cs="Arial CYR"/>
                <w:b/>
                <w:bCs/>
                <w:sz w:val="24"/>
                <w:szCs w:val="24"/>
              </w:rPr>
              <w:t>4</w:t>
            </w:r>
          </w:p>
        </w:tc>
        <w:tc>
          <w:tcPr>
            <w:tcW w:w="2132"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2127,2128,2131,2132</w:t>
            </w:r>
          </w:p>
        </w:tc>
        <w:tc>
          <w:tcPr>
            <w:tcW w:w="1075"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1989</w:t>
            </w:r>
          </w:p>
        </w:tc>
        <w:tc>
          <w:tcPr>
            <w:tcW w:w="2708" w:type="dxa"/>
            <w:gridSpan w:val="3"/>
            <w:tcBorders>
              <w:top w:val="nil"/>
              <w:left w:val="nil"/>
              <w:bottom w:val="single" w:sz="4" w:space="0" w:color="auto"/>
              <w:right w:val="nil"/>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36052</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МУП "ЖЭУК г. Бендеры"</w:t>
            </w:r>
          </w:p>
        </w:tc>
      </w:tr>
      <w:tr w:rsidR="00D0434D" w:rsidRPr="00D0434D" w:rsidTr="00D0434D">
        <w:tblPrEx>
          <w:jc w:val="left"/>
        </w:tblPrEx>
        <w:trPr>
          <w:trHeight w:val="315"/>
        </w:trPr>
        <w:tc>
          <w:tcPr>
            <w:tcW w:w="851" w:type="dxa"/>
            <w:gridSpan w:val="3"/>
            <w:tcBorders>
              <w:top w:val="nil"/>
              <w:left w:val="single" w:sz="4" w:space="0" w:color="auto"/>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6.</w:t>
            </w:r>
          </w:p>
        </w:tc>
        <w:tc>
          <w:tcPr>
            <w:tcW w:w="2127"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rPr>
                <w:rFonts w:ascii="Arial Narrow" w:hAnsi="Arial Narrow" w:cs="Arial CYR"/>
                <w:sz w:val="24"/>
                <w:szCs w:val="24"/>
              </w:rPr>
            </w:pPr>
            <w:r w:rsidRPr="00D0434D">
              <w:rPr>
                <w:rFonts w:ascii="Arial Narrow" w:hAnsi="Arial Narrow" w:cs="Arial CYR"/>
                <w:sz w:val="24"/>
                <w:szCs w:val="24"/>
              </w:rPr>
              <w:t>ул. 40 лет Победы, 33</w:t>
            </w:r>
          </w:p>
        </w:tc>
        <w:tc>
          <w:tcPr>
            <w:tcW w:w="1843"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ЛП-320-0,71/9</w:t>
            </w:r>
          </w:p>
        </w:tc>
        <w:tc>
          <w:tcPr>
            <w:tcW w:w="907" w:type="dxa"/>
            <w:gridSpan w:val="3"/>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b/>
                <w:bCs/>
                <w:sz w:val="24"/>
                <w:szCs w:val="24"/>
              </w:rPr>
            </w:pPr>
            <w:r w:rsidRPr="00D0434D">
              <w:rPr>
                <w:rFonts w:ascii="Arial Narrow" w:hAnsi="Arial Narrow" w:cs="Arial CYR"/>
                <w:b/>
                <w:bCs/>
                <w:sz w:val="24"/>
                <w:szCs w:val="24"/>
              </w:rPr>
              <w:t>2</w:t>
            </w:r>
          </w:p>
        </w:tc>
        <w:tc>
          <w:tcPr>
            <w:tcW w:w="2132"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5007,5008</w:t>
            </w:r>
          </w:p>
        </w:tc>
        <w:tc>
          <w:tcPr>
            <w:tcW w:w="1075"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1989</w:t>
            </w:r>
          </w:p>
        </w:tc>
        <w:tc>
          <w:tcPr>
            <w:tcW w:w="2708" w:type="dxa"/>
            <w:gridSpan w:val="3"/>
            <w:tcBorders>
              <w:top w:val="nil"/>
              <w:left w:val="nil"/>
              <w:bottom w:val="single" w:sz="4" w:space="0" w:color="auto"/>
              <w:right w:val="nil"/>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18026</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МУП "ЖЭУК г. Бендеры"</w:t>
            </w:r>
          </w:p>
        </w:tc>
      </w:tr>
      <w:tr w:rsidR="00D0434D" w:rsidRPr="00D0434D" w:rsidTr="00D0434D">
        <w:tblPrEx>
          <w:jc w:val="left"/>
        </w:tblPrEx>
        <w:trPr>
          <w:trHeight w:val="315"/>
        </w:trPr>
        <w:tc>
          <w:tcPr>
            <w:tcW w:w="851" w:type="dxa"/>
            <w:gridSpan w:val="3"/>
            <w:tcBorders>
              <w:top w:val="nil"/>
              <w:left w:val="single" w:sz="4" w:space="0" w:color="auto"/>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7.</w:t>
            </w:r>
          </w:p>
        </w:tc>
        <w:tc>
          <w:tcPr>
            <w:tcW w:w="2127"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rPr>
                <w:rFonts w:ascii="Arial Narrow" w:hAnsi="Arial Narrow" w:cs="Arial CYR"/>
                <w:sz w:val="24"/>
                <w:szCs w:val="24"/>
              </w:rPr>
            </w:pPr>
            <w:r w:rsidRPr="00D0434D">
              <w:rPr>
                <w:rFonts w:ascii="Arial Narrow" w:hAnsi="Arial Narrow" w:cs="Arial CYR"/>
                <w:sz w:val="24"/>
                <w:szCs w:val="24"/>
              </w:rPr>
              <w:t>ул. Ленина, 2</w:t>
            </w:r>
          </w:p>
        </w:tc>
        <w:tc>
          <w:tcPr>
            <w:tcW w:w="1843"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ЛП-320-0,71/9</w:t>
            </w:r>
          </w:p>
        </w:tc>
        <w:tc>
          <w:tcPr>
            <w:tcW w:w="907" w:type="dxa"/>
            <w:gridSpan w:val="3"/>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b/>
                <w:bCs/>
                <w:sz w:val="24"/>
                <w:szCs w:val="24"/>
              </w:rPr>
            </w:pPr>
            <w:r w:rsidRPr="00D0434D">
              <w:rPr>
                <w:rFonts w:ascii="Arial Narrow" w:hAnsi="Arial Narrow" w:cs="Arial CYR"/>
                <w:b/>
                <w:bCs/>
                <w:sz w:val="24"/>
                <w:szCs w:val="24"/>
              </w:rPr>
              <w:t>2</w:t>
            </w:r>
          </w:p>
        </w:tc>
        <w:tc>
          <w:tcPr>
            <w:tcW w:w="2132"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1891,1892</w:t>
            </w:r>
          </w:p>
        </w:tc>
        <w:tc>
          <w:tcPr>
            <w:tcW w:w="1075"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1981</w:t>
            </w:r>
          </w:p>
        </w:tc>
        <w:tc>
          <w:tcPr>
            <w:tcW w:w="2708" w:type="dxa"/>
            <w:gridSpan w:val="3"/>
            <w:tcBorders>
              <w:top w:val="nil"/>
              <w:left w:val="nil"/>
              <w:bottom w:val="single" w:sz="4" w:space="0" w:color="auto"/>
              <w:right w:val="nil"/>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18026</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МУП "ЖЭУК г. Бендеры"</w:t>
            </w:r>
          </w:p>
        </w:tc>
      </w:tr>
      <w:tr w:rsidR="00D0434D" w:rsidRPr="00D0434D" w:rsidTr="00D0434D">
        <w:tblPrEx>
          <w:jc w:val="left"/>
        </w:tblPrEx>
        <w:trPr>
          <w:trHeight w:val="263"/>
        </w:trPr>
        <w:tc>
          <w:tcPr>
            <w:tcW w:w="851" w:type="dxa"/>
            <w:gridSpan w:val="3"/>
            <w:tcBorders>
              <w:top w:val="nil"/>
              <w:left w:val="single" w:sz="4" w:space="0" w:color="auto"/>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8.</w:t>
            </w:r>
          </w:p>
        </w:tc>
        <w:tc>
          <w:tcPr>
            <w:tcW w:w="2127"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rPr>
                <w:rFonts w:ascii="Arial Narrow" w:hAnsi="Arial Narrow" w:cs="Arial CYR"/>
                <w:sz w:val="24"/>
                <w:szCs w:val="24"/>
              </w:rPr>
            </w:pPr>
            <w:r w:rsidRPr="00D0434D">
              <w:rPr>
                <w:rFonts w:ascii="Arial Narrow" w:hAnsi="Arial Narrow" w:cs="Arial CYR"/>
                <w:sz w:val="24"/>
                <w:szCs w:val="24"/>
              </w:rPr>
              <w:t xml:space="preserve">ул. </w:t>
            </w:r>
            <w:proofErr w:type="spellStart"/>
            <w:r w:rsidRPr="00D0434D">
              <w:rPr>
                <w:rFonts w:ascii="Arial Narrow" w:hAnsi="Arial Narrow" w:cs="Arial CYR"/>
                <w:sz w:val="24"/>
                <w:szCs w:val="24"/>
              </w:rPr>
              <w:t>Т.Кручок</w:t>
            </w:r>
            <w:proofErr w:type="spellEnd"/>
            <w:r w:rsidRPr="00D0434D">
              <w:rPr>
                <w:rFonts w:ascii="Arial Narrow" w:hAnsi="Arial Narrow" w:cs="Arial CYR"/>
                <w:sz w:val="24"/>
                <w:szCs w:val="24"/>
              </w:rPr>
              <w:t>, 31</w:t>
            </w:r>
          </w:p>
        </w:tc>
        <w:tc>
          <w:tcPr>
            <w:tcW w:w="1843"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ЛП-320-0,71/9</w:t>
            </w:r>
          </w:p>
        </w:tc>
        <w:tc>
          <w:tcPr>
            <w:tcW w:w="907" w:type="dxa"/>
            <w:gridSpan w:val="3"/>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b/>
                <w:bCs/>
                <w:sz w:val="24"/>
                <w:szCs w:val="24"/>
              </w:rPr>
            </w:pPr>
            <w:r w:rsidRPr="00D0434D">
              <w:rPr>
                <w:rFonts w:ascii="Arial Narrow" w:hAnsi="Arial Narrow" w:cs="Arial CYR"/>
                <w:b/>
                <w:bCs/>
                <w:sz w:val="24"/>
                <w:szCs w:val="24"/>
              </w:rPr>
              <w:t>2</w:t>
            </w:r>
          </w:p>
        </w:tc>
        <w:tc>
          <w:tcPr>
            <w:tcW w:w="2132"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4695,4696</w:t>
            </w:r>
          </w:p>
        </w:tc>
        <w:tc>
          <w:tcPr>
            <w:tcW w:w="1075"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1988</w:t>
            </w:r>
          </w:p>
        </w:tc>
        <w:tc>
          <w:tcPr>
            <w:tcW w:w="2708" w:type="dxa"/>
            <w:gridSpan w:val="3"/>
            <w:tcBorders>
              <w:top w:val="nil"/>
              <w:left w:val="nil"/>
              <w:bottom w:val="single" w:sz="4" w:space="0" w:color="auto"/>
              <w:right w:val="nil"/>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18026</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МУП "ЖЭУК г. Бендеры"</w:t>
            </w:r>
          </w:p>
        </w:tc>
      </w:tr>
      <w:tr w:rsidR="00D0434D" w:rsidRPr="00D0434D" w:rsidTr="00D0434D">
        <w:tblPrEx>
          <w:jc w:val="left"/>
        </w:tblPrEx>
        <w:trPr>
          <w:trHeight w:val="263"/>
        </w:trPr>
        <w:tc>
          <w:tcPr>
            <w:tcW w:w="851" w:type="dxa"/>
            <w:gridSpan w:val="3"/>
            <w:tcBorders>
              <w:top w:val="nil"/>
              <w:left w:val="single" w:sz="4" w:space="0" w:color="auto"/>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9.</w:t>
            </w:r>
          </w:p>
        </w:tc>
        <w:tc>
          <w:tcPr>
            <w:tcW w:w="2127"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rPr>
                <w:rFonts w:ascii="Arial Narrow" w:hAnsi="Arial Narrow" w:cs="Arial CYR"/>
                <w:sz w:val="24"/>
                <w:szCs w:val="24"/>
              </w:rPr>
            </w:pPr>
            <w:r w:rsidRPr="00D0434D">
              <w:rPr>
                <w:rFonts w:ascii="Arial Narrow" w:hAnsi="Arial Narrow" w:cs="Arial CYR"/>
                <w:sz w:val="24"/>
                <w:szCs w:val="24"/>
              </w:rPr>
              <w:t>м-н Северный, 25</w:t>
            </w:r>
          </w:p>
        </w:tc>
        <w:tc>
          <w:tcPr>
            <w:tcW w:w="1843"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ЛП-320-0,71/9</w:t>
            </w:r>
          </w:p>
        </w:tc>
        <w:tc>
          <w:tcPr>
            <w:tcW w:w="907" w:type="dxa"/>
            <w:gridSpan w:val="3"/>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b/>
                <w:bCs/>
                <w:sz w:val="24"/>
                <w:szCs w:val="24"/>
              </w:rPr>
            </w:pPr>
            <w:r w:rsidRPr="00D0434D">
              <w:rPr>
                <w:rFonts w:ascii="Arial Narrow" w:hAnsi="Arial Narrow" w:cs="Arial CYR"/>
                <w:b/>
                <w:bCs/>
                <w:sz w:val="24"/>
                <w:szCs w:val="24"/>
              </w:rPr>
              <w:t>2</w:t>
            </w:r>
          </w:p>
        </w:tc>
        <w:tc>
          <w:tcPr>
            <w:tcW w:w="2132"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4672,4673</w:t>
            </w:r>
          </w:p>
        </w:tc>
        <w:tc>
          <w:tcPr>
            <w:tcW w:w="1075"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1988</w:t>
            </w:r>
          </w:p>
        </w:tc>
        <w:tc>
          <w:tcPr>
            <w:tcW w:w="2708" w:type="dxa"/>
            <w:gridSpan w:val="3"/>
            <w:tcBorders>
              <w:top w:val="nil"/>
              <w:left w:val="nil"/>
              <w:bottom w:val="single" w:sz="4" w:space="0" w:color="auto"/>
              <w:right w:val="nil"/>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18026</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МУП "ЖЭУК г. Бендеры"</w:t>
            </w:r>
          </w:p>
        </w:tc>
      </w:tr>
      <w:tr w:rsidR="00D0434D" w:rsidRPr="00D0434D" w:rsidTr="00D0434D">
        <w:tblPrEx>
          <w:jc w:val="left"/>
        </w:tblPrEx>
        <w:trPr>
          <w:trHeight w:val="278"/>
        </w:trPr>
        <w:tc>
          <w:tcPr>
            <w:tcW w:w="851" w:type="dxa"/>
            <w:gridSpan w:val="3"/>
            <w:tcBorders>
              <w:top w:val="nil"/>
              <w:left w:val="single" w:sz="4" w:space="0" w:color="auto"/>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10.</w:t>
            </w:r>
          </w:p>
        </w:tc>
        <w:tc>
          <w:tcPr>
            <w:tcW w:w="2127"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rPr>
                <w:rFonts w:ascii="Arial Narrow" w:hAnsi="Arial Narrow" w:cs="Arial CYR"/>
                <w:sz w:val="24"/>
                <w:szCs w:val="24"/>
              </w:rPr>
            </w:pPr>
            <w:r w:rsidRPr="00D0434D">
              <w:rPr>
                <w:rFonts w:ascii="Arial Narrow" w:hAnsi="Arial Narrow" w:cs="Arial CYR"/>
                <w:sz w:val="24"/>
                <w:szCs w:val="24"/>
              </w:rPr>
              <w:t>ул. 40 лет Победы, 28</w:t>
            </w:r>
          </w:p>
        </w:tc>
        <w:tc>
          <w:tcPr>
            <w:tcW w:w="1843"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ЛП-320-0,71/9</w:t>
            </w:r>
          </w:p>
        </w:tc>
        <w:tc>
          <w:tcPr>
            <w:tcW w:w="907" w:type="dxa"/>
            <w:gridSpan w:val="3"/>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b/>
                <w:bCs/>
                <w:sz w:val="24"/>
                <w:szCs w:val="24"/>
              </w:rPr>
            </w:pPr>
            <w:r w:rsidRPr="00D0434D">
              <w:rPr>
                <w:rFonts w:ascii="Arial Narrow" w:hAnsi="Arial Narrow" w:cs="Arial CYR"/>
                <w:b/>
                <w:bCs/>
                <w:sz w:val="24"/>
                <w:szCs w:val="24"/>
              </w:rPr>
              <w:t>2</w:t>
            </w:r>
          </w:p>
        </w:tc>
        <w:tc>
          <w:tcPr>
            <w:tcW w:w="2132"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4697,4698</w:t>
            </w:r>
          </w:p>
        </w:tc>
        <w:tc>
          <w:tcPr>
            <w:tcW w:w="1075"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1988</w:t>
            </w:r>
          </w:p>
        </w:tc>
        <w:tc>
          <w:tcPr>
            <w:tcW w:w="2708" w:type="dxa"/>
            <w:gridSpan w:val="3"/>
            <w:tcBorders>
              <w:top w:val="nil"/>
              <w:left w:val="nil"/>
              <w:bottom w:val="single" w:sz="4" w:space="0" w:color="auto"/>
              <w:right w:val="nil"/>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18026</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МУП "ЖЭУК г. Бендеры"</w:t>
            </w:r>
          </w:p>
        </w:tc>
      </w:tr>
      <w:tr w:rsidR="00D0434D" w:rsidRPr="00D0434D" w:rsidTr="00D0434D">
        <w:tblPrEx>
          <w:jc w:val="left"/>
        </w:tblPrEx>
        <w:trPr>
          <w:trHeight w:val="278"/>
        </w:trPr>
        <w:tc>
          <w:tcPr>
            <w:tcW w:w="851" w:type="dxa"/>
            <w:gridSpan w:val="3"/>
            <w:tcBorders>
              <w:top w:val="nil"/>
              <w:left w:val="single" w:sz="4" w:space="0" w:color="auto"/>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lastRenderedPageBreak/>
              <w:t>11.</w:t>
            </w:r>
          </w:p>
        </w:tc>
        <w:tc>
          <w:tcPr>
            <w:tcW w:w="2127"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rPr>
                <w:rFonts w:ascii="Arial Narrow" w:hAnsi="Arial Narrow" w:cs="Arial CYR"/>
                <w:sz w:val="24"/>
                <w:szCs w:val="24"/>
              </w:rPr>
            </w:pPr>
            <w:r w:rsidRPr="00D0434D">
              <w:rPr>
                <w:rFonts w:ascii="Arial Narrow" w:hAnsi="Arial Narrow" w:cs="Arial CYR"/>
                <w:sz w:val="24"/>
                <w:szCs w:val="24"/>
              </w:rPr>
              <w:t>ул. Энгельса, 4</w:t>
            </w:r>
          </w:p>
        </w:tc>
        <w:tc>
          <w:tcPr>
            <w:tcW w:w="1843"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ЛП-320-0,71/9</w:t>
            </w:r>
          </w:p>
        </w:tc>
        <w:tc>
          <w:tcPr>
            <w:tcW w:w="907" w:type="dxa"/>
            <w:gridSpan w:val="3"/>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b/>
                <w:bCs/>
                <w:sz w:val="24"/>
                <w:szCs w:val="24"/>
              </w:rPr>
            </w:pPr>
            <w:r w:rsidRPr="00D0434D">
              <w:rPr>
                <w:rFonts w:ascii="Arial Narrow" w:hAnsi="Arial Narrow" w:cs="Arial CYR"/>
                <w:b/>
                <w:bCs/>
                <w:sz w:val="24"/>
                <w:szCs w:val="24"/>
              </w:rPr>
              <w:t>2</w:t>
            </w:r>
          </w:p>
        </w:tc>
        <w:tc>
          <w:tcPr>
            <w:tcW w:w="2132"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2140,2141</w:t>
            </w:r>
          </w:p>
        </w:tc>
        <w:tc>
          <w:tcPr>
            <w:tcW w:w="1075"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1981</w:t>
            </w:r>
          </w:p>
        </w:tc>
        <w:tc>
          <w:tcPr>
            <w:tcW w:w="2708" w:type="dxa"/>
            <w:gridSpan w:val="3"/>
            <w:tcBorders>
              <w:top w:val="nil"/>
              <w:left w:val="nil"/>
              <w:bottom w:val="single" w:sz="4" w:space="0" w:color="auto"/>
              <w:right w:val="nil"/>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18026</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МУП "ЖЭУК г. Бендеры"</w:t>
            </w:r>
          </w:p>
        </w:tc>
      </w:tr>
      <w:tr w:rsidR="00D0434D" w:rsidRPr="00D0434D" w:rsidTr="00D0434D">
        <w:tblPrEx>
          <w:jc w:val="left"/>
        </w:tblPrEx>
        <w:trPr>
          <w:trHeight w:val="278"/>
        </w:trPr>
        <w:tc>
          <w:tcPr>
            <w:tcW w:w="851" w:type="dxa"/>
            <w:gridSpan w:val="3"/>
            <w:tcBorders>
              <w:top w:val="nil"/>
              <w:left w:val="single" w:sz="4" w:space="0" w:color="auto"/>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12.</w:t>
            </w:r>
          </w:p>
        </w:tc>
        <w:tc>
          <w:tcPr>
            <w:tcW w:w="2127"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rPr>
                <w:rFonts w:ascii="Arial Narrow" w:hAnsi="Arial Narrow" w:cs="Arial CYR"/>
                <w:sz w:val="24"/>
                <w:szCs w:val="24"/>
              </w:rPr>
            </w:pPr>
            <w:r w:rsidRPr="00D0434D">
              <w:rPr>
                <w:rFonts w:ascii="Arial Narrow" w:hAnsi="Arial Narrow" w:cs="Arial CYR"/>
                <w:sz w:val="24"/>
                <w:szCs w:val="24"/>
              </w:rPr>
              <w:t>ул. Кирова, 36</w:t>
            </w:r>
          </w:p>
        </w:tc>
        <w:tc>
          <w:tcPr>
            <w:tcW w:w="1843"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ЛП-320-0,71/9</w:t>
            </w:r>
          </w:p>
        </w:tc>
        <w:tc>
          <w:tcPr>
            <w:tcW w:w="907" w:type="dxa"/>
            <w:gridSpan w:val="3"/>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b/>
                <w:bCs/>
                <w:sz w:val="24"/>
                <w:szCs w:val="24"/>
              </w:rPr>
            </w:pPr>
            <w:r w:rsidRPr="00D0434D">
              <w:rPr>
                <w:rFonts w:ascii="Arial Narrow" w:hAnsi="Arial Narrow" w:cs="Arial CYR"/>
                <w:b/>
                <w:bCs/>
                <w:sz w:val="24"/>
                <w:szCs w:val="24"/>
              </w:rPr>
              <w:t>4</w:t>
            </w:r>
          </w:p>
        </w:tc>
        <w:tc>
          <w:tcPr>
            <w:tcW w:w="2132"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4691,4692,4693,4694</w:t>
            </w:r>
          </w:p>
        </w:tc>
        <w:tc>
          <w:tcPr>
            <w:tcW w:w="1075"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1988</w:t>
            </w:r>
          </w:p>
        </w:tc>
        <w:tc>
          <w:tcPr>
            <w:tcW w:w="2708" w:type="dxa"/>
            <w:gridSpan w:val="3"/>
            <w:tcBorders>
              <w:top w:val="nil"/>
              <w:left w:val="nil"/>
              <w:bottom w:val="single" w:sz="4" w:space="0" w:color="auto"/>
              <w:right w:val="nil"/>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36052</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МУП "ЖЭУК г. Бендеры"</w:t>
            </w:r>
          </w:p>
        </w:tc>
      </w:tr>
      <w:tr w:rsidR="00D0434D" w:rsidRPr="00D0434D" w:rsidTr="00D0434D">
        <w:tblPrEx>
          <w:jc w:val="left"/>
        </w:tblPrEx>
        <w:trPr>
          <w:trHeight w:val="289"/>
        </w:trPr>
        <w:tc>
          <w:tcPr>
            <w:tcW w:w="851" w:type="dxa"/>
            <w:gridSpan w:val="3"/>
            <w:tcBorders>
              <w:top w:val="nil"/>
              <w:left w:val="single" w:sz="4" w:space="0" w:color="auto"/>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13.</w:t>
            </w:r>
          </w:p>
        </w:tc>
        <w:tc>
          <w:tcPr>
            <w:tcW w:w="2127"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rPr>
                <w:rFonts w:ascii="Arial Narrow" w:hAnsi="Arial Narrow" w:cs="Arial CYR"/>
                <w:sz w:val="24"/>
                <w:szCs w:val="24"/>
              </w:rPr>
            </w:pPr>
            <w:r w:rsidRPr="00D0434D">
              <w:rPr>
                <w:rFonts w:ascii="Arial Narrow" w:hAnsi="Arial Narrow" w:cs="Arial CYR"/>
                <w:sz w:val="24"/>
                <w:szCs w:val="24"/>
              </w:rPr>
              <w:t>ул. Кишиневская, 113</w:t>
            </w:r>
          </w:p>
        </w:tc>
        <w:tc>
          <w:tcPr>
            <w:tcW w:w="1843"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ЛП-320-0,71/9</w:t>
            </w:r>
          </w:p>
        </w:tc>
        <w:tc>
          <w:tcPr>
            <w:tcW w:w="907" w:type="dxa"/>
            <w:gridSpan w:val="3"/>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b/>
                <w:bCs/>
                <w:sz w:val="24"/>
                <w:szCs w:val="24"/>
              </w:rPr>
            </w:pPr>
            <w:r w:rsidRPr="00D0434D">
              <w:rPr>
                <w:rFonts w:ascii="Arial Narrow" w:hAnsi="Arial Narrow" w:cs="Arial CYR"/>
                <w:b/>
                <w:bCs/>
                <w:sz w:val="24"/>
                <w:szCs w:val="24"/>
              </w:rPr>
              <w:t>3</w:t>
            </w:r>
          </w:p>
        </w:tc>
        <w:tc>
          <w:tcPr>
            <w:tcW w:w="2132"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5481,5482,5483</w:t>
            </w:r>
          </w:p>
        </w:tc>
        <w:tc>
          <w:tcPr>
            <w:tcW w:w="1075"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1989</w:t>
            </w:r>
          </w:p>
        </w:tc>
        <w:tc>
          <w:tcPr>
            <w:tcW w:w="2708" w:type="dxa"/>
            <w:gridSpan w:val="3"/>
            <w:tcBorders>
              <w:top w:val="nil"/>
              <w:left w:val="nil"/>
              <w:bottom w:val="single" w:sz="4" w:space="0" w:color="auto"/>
              <w:right w:val="nil"/>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27039</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МУП "ЖЭУК г. Бендеры"</w:t>
            </w:r>
          </w:p>
        </w:tc>
      </w:tr>
      <w:tr w:rsidR="00D0434D" w:rsidRPr="00D0434D" w:rsidTr="00D0434D">
        <w:tblPrEx>
          <w:jc w:val="left"/>
        </w:tblPrEx>
        <w:trPr>
          <w:trHeight w:val="278"/>
        </w:trPr>
        <w:tc>
          <w:tcPr>
            <w:tcW w:w="851" w:type="dxa"/>
            <w:gridSpan w:val="3"/>
            <w:tcBorders>
              <w:top w:val="nil"/>
              <w:left w:val="single" w:sz="4" w:space="0" w:color="auto"/>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14.</w:t>
            </w:r>
          </w:p>
        </w:tc>
        <w:tc>
          <w:tcPr>
            <w:tcW w:w="2127"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rPr>
                <w:rFonts w:ascii="Arial Narrow" w:hAnsi="Arial Narrow" w:cs="Arial CYR"/>
                <w:sz w:val="24"/>
                <w:szCs w:val="24"/>
              </w:rPr>
            </w:pPr>
            <w:r w:rsidRPr="00D0434D">
              <w:rPr>
                <w:rFonts w:ascii="Arial Narrow" w:hAnsi="Arial Narrow" w:cs="Arial CYR"/>
                <w:sz w:val="24"/>
                <w:szCs w:val="24"/>
              </w:rPr>
              <w:t>ул. 40 лет Победы, 30</w:t>
            </w:r>
          </w:p>
        </w:tc>
        <w:tc>
          <w:tcPr>
            <w:tcW w:w="1843"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ЛП-320-0,71/9</w:t>
            </w:r>
          </w:p>
        </w:tc>
        <w:tc>
          <w:tcPr>
            <w:tcW w:w="907" w:type="dxa"/>
            <w:gridSpan w:val="3"/>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b/>
                <w:bCs/>
                <w:sz w:val="24"/>
                <w:szCs w:val="24"/>
              </w:rPr>
            </w:pPr>
            <w:r w:rsidRPr="00D0434D">
              <w:rPr>
                <w:rFonts w:ascii="Arial Narrow" w:hAnsi="Arial Narrow" w:cs="Arial CYR"/>
                <w:b/>
                <w:bCs/>
                <w:sz w:val="24"/>
                <w:szCs w:val="24"/>
              </w:rPr>
              <w:t>2</w:t>
            </w:r>
          </w:p>
        </w:tc>
        <w:tc>
          <w:tcPr>
            <w:tcW w:w="2132"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2138,2139</w:t>
            </w:r>
          </w:p>
        </w:tc>
        <w:tc>
          <w:tcPr>
            <w:tcW w:w="1075"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1981</w:t>
            </w:r>
          </w:p>
        </w:tc>
        <w:tc>
          <w:tcPr>
            <w:tcW w:w="2708" w:type="dxa"/>
            <w:gridSpan w:val="3"/>
            <w:tcBorders>
              <w:top w:val="nil"/>
              <w:left w:val="nil"/>
              <w:bottom w:val="single" w:sz="4" w:space="0" w:color="auto"/>
              <w:right w:val="nil"/>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18026</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МУП "ЖЭУК г. Бендеры"</w:t>
            </w:r>
          </w:p>
        </w:tc>
      </w:tr>
      <w:tr w:rsidR="00D0434D" w:rsidRPr="00D0434D" w:rsidTr="00D0434D">
        <w:tblPrEx>
          <w:jc w:val="left"/>
        </w:tblPrEx>
        <w:trPr>
          <w:trHeight w:val="278"/>
        </w:trPr>
        <w:tc>
          <w:tcPr>
            <w:tcW w:w="851" w:type="dxa"/>
            <w:gridSpan w:val="3"/>
            <w:tcBorders>
              <w:top w:val="nil"/>
              <w:left w:val="single" w:sz="4" w:space="0" w:color="auto"/>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15.</w:t>
            </w:r>
          </w:p>
        </w:tc>
        <w:tc>
          <w:tcPr>
            <w:tcW w:w="2127"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rPr>
                <w:rFonts w:ascii="Arial Narrow" w:hAnsi="Arial Narrow" w:cs="Arial CYR"/>
                <w:sz w:val="24"/>
                <w:szCs w:val="24"/>
              </w:rPr>
            </w:pPr>
            <w:r w:rsidRPr="00D0434D">
              <w:rPr>
                <w:rFonts w:ascii="Arial Narrow" w:hAnsi="Arial Narrow" w:cs="Arial CYR"/>
                <w:sz w:val="24"/>
                <w:szCs w:val="24"/>
              </w:rPr>
              <w:t>Ленинградская, 14</w:t>
            </w:r>
          </w:p>
        </w:tc>
        <w:tc>
          <w:tcPr>
            <w:tcW w:w="1843"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ЛП-320-1,0/14</w:t>
            </w:r>
          </w:p>
        </w:tc>
        <w:tc>
          <w:tcPr>
            <w:tcW w:w="907" w:type="dxa"/>
            <w:gridSpan w:val="3"/>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b/>
                <w:bCs/>
                <w:sz w:val="24"/>
                <w:szCs w:val="24"/>
              </w:rPr>
            </w:pPr>
            <w:r w:rsidRPr="00D0434D">
              <w:rPr>
                <w:rFonts w:ascii="Arial Narrow" w:hAnsi="Arial Narrow" w:cs="Arial CYR"/>
                <w:b/>
                <w:bCs/>
                <w:sz w:val="24"/>
                <w:szCs w:val="24"/>
              </w:rPr>
              <w:t>2</w:t>
            </w:r>
          </w:p>
        </w:tc>
        <w:tc>
          <w:tcPr>
            <w:tcW w:w="2132"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1379,1380</w:t>
            </w:r>
          </w:p>
        </w:tc>
        <w:tc>
          <w:tcPr>
            <w:tcW w:w="1075"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1979</w:t>
            </w:r>
          </w:p>
        </w:tc>
        <w:tc>
          <w:tcPr>
            <w:tcW w:w="2708" w:type="dxa"/>
            <w:gridSpan w:val="3"/>
            <w:tcBorders>
              <w:top w:val="nil"/>
              <w:left w:val="nil"/>
              <w:bottom w:val="single" w:sz="4" w:space="0" w:color="auto"/>
              <w:right w:val="nil"/>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9821</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МУП "ЖЭУК г. Бендеры"</w:t>
            </w:r>
          </w:p>
        </w:tc>
      </w:tr>
      <w:tr w:rsidR="00D0434D" w:rsidRPr="00D0434D" w:rsidTr="00D0434D">
        <w:tblPrEx>
          <w:jc w:val="left"/>
        </w:tblPrEx>
        <w:trPr>
          <w:trHeight w:val="278"/>
        </w:trPr>
        <w:tc>
          <w:tcPr>
            <w:tcW w:w="851" w:type="dxa"/>
            <w:gridSpan w:val="3"/>
            <w:tcBorders>
              <w:top w:val="nil"/>
              <w:left w:val="single" w:sz="4" w:space="0" w:color="auto"/>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16.</w:t>
            </w:r>
          </w:p>
        </w:tc>
        <w:tc>
          <w:tcPr>
            <w:tcW w:w="2127"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rPr>
                <w:rFonts w:ascii="Arial Narrow" w:hAnsi="Arial Narrow" w:cs="Arial CYR"/>
                <w:sz w:val="24"/>
                <w:szCs w:val="24"/>
              </w:rPr>
            </w:pPr>
            <w:r w:rsidRPr="00D0434D">
              <w:rPr>
                <w:rFonts w:ascii="Arial Narrow" w:hAnsi="Arial Narrow" w:cs="Arial CYR"/>
                <w:sz w:val="24"/>
                <w:szCs w:val="24"/>
              </w:rPr>
              <w:t>ул. 40 лет Победы, 31/1</w:t>
            </w:r>
          </w:p>
        </w:tc>
        <w:tc>
          <w:tcPr>
            <w:tcW w:w="1843"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ЛП-320-0,71/9</w:t>
            </w:r>
          </w:p>
        </w:tc>
        <w:tc>
          <w:tcPr>
            <w:tcW w:w="907" w:type="dxa"/>
            <w:gridSpan w:val="3"/>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b/>
                <w:bCs/>
                <w:sz w:val="24"/>
                <w:szCs w:val="24"/>
              </w:rPr>
            </w:pPr>
            <w:r w:rsidRPr="00D0434D">
              <w:rPr>
                <w:rFonts w:ascii="Arial Narrow" w:hAnsi="Arial Narrow" w:cs="Arial CYR"/>
                <w:b/>
                <w:bCs/>
                <w:sz w:val="24"/>
                <w:szCs w:val="24"/>
              </w:rPr>
              <w:t>3</w:t>
            </w:r>
          </w:p>
        </w:tc>
        <w:tc>
          <w:tcPr>
            <w:tcW w:w="2132"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5086,5087,5088</w:t>
            </w:r>
          </w:p>
        </w:tc>
        <w:tc>
          <w:tcPr>
            <w:tcW w:w="1075"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1989</w:t>
            </w:r>
          </w:p>
        </w:tc>
        <w:tc>
          <w:tcPr>
            <w:tcW w:w="2708" w:type="dxa"/>
            <w:gridSpan w:val="3"/>
            <w:tcBorders>
              <w:top w:val="nil"/>
              <w:left w:val="nil"/>
              <w:bottom w:val="single" w:sz="4" w:space="0" w:color="auto"/>
              <w:right w:val="nil"/>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27039</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МУП "ЖЭУК г. Бендеры"</w:t>
            </w:r>
          </w:p>
        </w:tc>
      </w:tr>
      <w:tr w:rsidR="00D0434D" w:rsidRPr="00D0434D" w:rsidTr="00D0434D">
        <w:tblPrEx>
          <w:jc w:val="left"/>
        </w:tblPrEx>
        <w:trPr>
          <w:trHeight w:val="315"/>
        </w:trPr>
        <w:tc>
          <w:tcPr>
            <w:tcW w:w="851" w:type="dxa"/>
            <w:gridSpan w:val="3"/>
            <w:tcBorders>
              <w:top w:val="nil"/>
              <w:left w:val="single" w:sz="4" w:space="0" w:color="auto"/>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17.</w:t>
            </w:r>
          </w:p>
        </w:tc>
        <w:tc>
          <w:tcPr>
            <w:tcW w:w="2127"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rPr>
                <w:rFonts w:ascii="Arial Narrow" w:hAnsi="Arial Narrow" w:cs="Arial CYR"/>
                <w:sz w:val="24"/>
                <w:szCs w:val="24"/>
              </w:rPr>
            </w:pPr>
            <w:r w:rsidRPr="00D0434D">
              <w:rPr>
                <w:rFonts w:ascii="Arial Narrow" w:hAnsi="Arial Narrow" w:cs="Arial CYR"/>
                <w:sz w:val="24"/>
                <w:szCs w:val="24"/>
              </w:rPr>
              <w:t>м-н Северный, 19</w:t>
            </w:r>
          </w:p>
        </w:tc>
        <w:tc>
          <w:tcPr>
            <w:tcW w:w="1843"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ЛП-320-0,71/9</w:t>
            </w:r>
          </w:p>
        </w:tc>
        <w:tc>
          <w:tcPr>
            <w:tcW w:w="907" w:type="dxa"/>
            <w:gridSpan w:val="3"/>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b/>
                <w:bCs/>
                <w:sz w:val="24"/>
                <w:szCs w:val="24"/>
              </w:rPr>
            </w:pPr>
            <w:r w:rsidRPr="00D0434D">
              <w:rPr>
                <w:rFonts w:ascii="Arial Narrow" w:hAnsi="Arial Narrow" w:cs="Arial CYR"/>
                <w:b/>
                <w:bCs/>
                <w:sz w:val="24"/>
                <w:szCs w:val="24"/>
              </w:rPr>
              <w:t>4</w:t>
            </w:r>
          </w:p>
        </w:tc>
        <w:tc>
          <w:tcPr>
            <w:tcW w:w="2132"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2125,2126,2129,2130</w:t>
            </w:r>
          </w:p>
        </w:tc>
        <w:tc>
          <w:tcPr>
            <w:tcW w:w="1075"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1981</w:t>
            </w:r>
          </w:p>
        </w:tc>
        <w:tc>
          <w:tcPr>
            <w:tcW w:w="2708" w:type="dxa"/>
            <w:gridSpan w:val="3"/>
            <w:tcBorders>
              <w:top w:val="nil"/>
              <w:left w:val="nil"/>
              <w:bottom w:val="single" w:sz="4" w:space="0" w:color="auto"/>
              <w:right w:val="nil"/>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36052</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МУП "ЖЭУК г. Бендеры"</w:t>
            </w:r>
          </w:p>
        </w:tc>
      </w:tr>
      <w:tr w:rsidR="00D0434D" w:rsidRPr="00D0434D" w:rsidTr="00D0434D">
        <w:tblPrEx>
          <w:jc w:val="left"/>
        </w:tblPrEx>
        <w:trPr>
          <w:trHeight w:val="330"/>
        </w:trPr>
        <w:tc>
          <w:tcPr>
            <w:tcW w:w="851" w:type="dxa"/>
            <w:gridSpan w:val="3"/>
            <w:tcBorders>
              <w:top w:val="nil"/>
              <w:left w:val="single" w:sz="4" w:space="0" w:color="auto"/>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 w:val="24"/>
                <w:szCs w:val="24"/>
              </w:rPr>
            </w:pPr>
            <w:r w:rsidRPr="00D0434D">
              <w:rPr>
                <w:rFonts w:ascii="Arial Narrow" w:hAnsi="Arial Narrow" w:cs="Arial CYR"/>
                <w:sz w:val="24"/>
                <w:szCs w:val="24"/>
              </w:rPr>
              <w:t> </w:t>
            </w:r>
          </w:p>
        </w:tc>
        <w:tc>
          <w:tcPr>
            <w:tcW w:w="2127"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rPr>
                <w:rFonts w:ascii="Arial Narrow" w:hAnsi="Arial Narrow" w:cs="Arial CYR"/>
                <w:b/>
                <w:bCs/>
                <w:szCs w:val="28"/>
              </w:rPr>
            </w:pPr>
            <w:r w:rsidRPr="00D0434D">
              <w:rPr>
                <w:rFonts w:ascii="Arial Narrow" w:hAnsi="Arial Narrow" w:cs="Arial CYR"/>
                <w:b/>
                <w:bCs/>
                <w:szCs w:val="28"/>
              </w:rPr>
              <w:t xml:space="preserve">Итого: </w:t>
            </w:r>
          </w:p>
        </w:tc>
        <w:tc>
          <w:tcPr>
            <w:tcW w:w="1843"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Cs w:val="28"/>
              </w:rPr>
            </w:pPr>
            <w:r w:rsidRPr="00D0434D">
              <w:rPr>
                <w:rFonts w:ascii="Arial Narrow" w:hAnsi="Arial Narrow" w:cs="Arial CYR"/>
                <w:szCs w:val="28"/>
              </w:rPr>
              <w:t> </w:t>
            </w:r>
          </w:p>
        </w:tc>
        <w:tc>
          <w:tcPr>
            <w:tcW w:w="907" w:type="dxa"/>
            <w:gridSpan w:val="3"/>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b/>
                <w:bCs/>
                <w:szCs w:val="28"/>
              </w:rPr>
            </w:pPr>
            <w:r w:rsidRPr="00D0434D">
              <w:rPr>
                <w:rFonts w:ascii="Arial Narrow" w:hAnsi="Arial Narrow" w:cs="Arial CYR"/>
                <w:b/>
                <w:bCs/>
                <w:szCs w:val="28"/>
              </w:rPr>
              <w:t>42</w:t>
            </w:r>
          </w:p>
        </w:tc>
        <w:tc>
          <w:tcPr>
            <w:tcW w:w="2132"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Cs w:val="28"/>
              </w:rPr>
            </w:pPr>
            <w:r w:rsidRPr="00D0434D">
              <w:rPr>
                <w:rFonts w:ascii="Arial Narrow" w:hAnsi="Arial Narrow" w:cs="Arial CYR"/>
                <w:szCs w:val="28"/>
              </w:rPr>
              <w:t> </w:t>
            </w:r>
          </w:p>
        </w:tc>
        <w:tc>
          <w:tcPr>
            <w:tcW w:w="1075" w:type="dxa"/>
            <w:tcBorders>
              <w:top w:val="nil"/>
              <w:left w:val="nil"/>
              <w:bottom w:val="single" w:sz="4" w:space="0" w:color="auto"/>
              <w:right w:val="single" w:sz="4" w:space="0" w:color="auto"/>
            </w:tcBorders>
            <w:shd w:val="clear" w:color="auto" w:fill="auto"/>
            <w:noWrap/>
            <w:vAlign w:val="bottom"/>
            <w:hideMark/>
          </w:tcPr>
          <w:p w:rsidR="00D0434D" w:rsidRPr="00D0434D" w:rsidRDefault="00D0434D" w:rsidP="00D0434D">
            <w:pPr>
              <w:jc w:val="center"/>
              <w:rPr>
                <w:rFonts w:ascii="Arial Narrow" w:hAnsi="Arial Narrow" w:cs="Arial CYR"/>
                <w:szCs w:val="28"/>
              </w:rPr>
            </w:pPr>
            <w:r w:rsidRPr="00D0434D">
              <w:rPr>
                <w:rFonts w:ascii="Arial Narrow" w:hAnsi="Arial Narrow" w:cs="Arial CYR"/>
                <w:szCs w:val="28"/>
              </w:rPr>
              <w:t> </w:t>
            </w:r>
          </w:p>
        </w:tc>
        <w:tc>
          <w:tcPr>
            <w:tcW w:w="2708" w:type="dxa"/>
            <w:gridSpan w:val="3"/>
            <w:tcBorders>
              <w:top w:val="nil"/>
              <w:left w:val="nil"/>
              <w:bottom w:val="single" w:sz="4" w:space="0" w:color="auto"/>
              <w:right w:val="nil"/>
            </w:tcBorders>
            <w:shd w:val="clear" w:color="auto" w:fill="auto"/>
            <w:noWrap/>
            <w:vAlign w:val="bottom"/>
            <w:hideMark/>
          </w:tcPr>
          <w:p w:rsidR="00D0434D" w:rsidRPr="00D0434D" w:rsidRDefault="00D0434D" w:rsidP="00D0434D">
            <w:pPr>
              <w:jc w:val="center"/>
              <w:rPr>
                <w:rFonts w:ascii="Arial Narrow" w:hAnsi="Arial Narrow" w:cs="Arial CYR"/>
                <w:b/>
                <w:bCs/>
                <w:szCs w:val="28"/>
              </w:rPr>
            </w:pPr>
            <w:r w:rsidRPr="00D0434D">
              <w:rPr>
                <w:rFonts w:ascii="Arial Narrow" w:hAnsi="Arial Narrow" w:cs="Arial CYR"/>
                <w:b/>
                <w:bCs/>
                <w:szCs w:val="28"/>
              </w:rPr>
              <w:t>373473</w:t>
            </w:r>
          </w:p>
        </w:tc>
        <w:tc>
          <w:tcPr>
            <w:tcW w:w="24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434D" w:rsidRPr="00D0434D" w:rsidRDefault="00D0434D" w:rsidP="00D0434D">
            <w:pPr>
              <w:jc w:val="center"/>
              <w:rPr>
                <w:rFonts w:ascii="Arial Narrow" w:hAnsi="Arial Narrow" w:cs="Arial CYR"/>
                <w:b/>
                <w:bCs/>
                <w:sz w:val="24"/>
                <w:szCs w:val="24"/>
              </w:rPr>
            </w:pPr>
            <w:r w:rsidRPr="00D0434D">
              <w:rPr>
                <w:rFonts w:ascii="Arial Narrow" w:hAnsi="Arial Narrow" w:cs="Arial CYR"/>
                <w:b/>
                <w:bCs/>
                <w:sz w:val="24"/>
                <w:szCs w:val="24"/>
              </w:rPr>
              <w:t> </w:t>
            </w:r>
          </w:p>
        </w:tc>
      </w:tr>
      <w:tr w:rsidR="00D0434D" w:rsidRPr="00D0434D" w:rsidTr="00D0434D">
        <w:tblPrEx>
          <w:jc w:val="left"/>
        </w:tblPrEx>
        <w:trPr>
          <w:trHeight w:val="300"/>
        </w:trPr>
        <w:tc>
          <w:tcPr>
            <w:tcW w:w="2978" w:type="dxa"/>
            <w:gridSpan w:val="4"/>
            <w:tcBorders>
              <w:top w:val="nil"/>
              <w:left w:val="nil"/>
              <w:bottom w:val="nil"/>
              <w:right w:val="nil"/>
            </w:tcBorders>
            <w:shd w:val="clear" w:color="auto" w:fill="auto"/>
            <w:noWrap/>
            <w:vAlign w:val="bottom"/>
            <w:hideMark/>
          </w:tcPr>
          <w:p w:rsidR="00D0434D" w:rsidRPr="00D0434D" w:rsidRDefault="00D0434D" w:rsidP="00D0434D">
            <w:pPr>
              <w:rPr>
                <w:rFonts w:ascii="Arial CYR" w:hAnsi="Arial CYR" w:cs="Arial CYR"/>
                <w:b/>
                <w:bCs/>
                <w:sz w:val="20"/>
              </w:rPr>
            </w:pPr>
            <w:r w:rsidRPr="00D0434D">
              <w:rPr>
                <w:rFonts w:ascii="Arial CYR" w:hAnsi="Arial CYR" w:cs="Arial CYR"/>
                <w:b/>
                <w:bCs/>
                <w:sz w:val="20"/>
              </w:rPr>
              <w:t>Примечание:</w:t>
            </w:r>
          </w:p>
        </w:tc>
        <w:tc>
          <w:tcPr>
            <w:tcW w:w="1843" w:type="dxa"/>
            <w:tcBorders>
              <w:top w:val="nil"/>
              <w:left w:val="nil"/>
              <w:bottom w:val="nil"/>
              <w:right w:val="nil"/>
            </w:tcBorders>
            <w:shd w:val="clear" w:color="auto" w:fill="auto"/>
            <w:noWrap/>
            <w:vAlign w:val="bottom"/>
            <w:hideMark/>
          </w:tcPr>
          <w:p w:rsidR="00D0434D" w:rsidRPr="00D0434D" w:rsidRDefault="00D0434D" w:rsidP="00D0434D">
            <w:pPr>
              <w:rPr>
                <w:rFonts w:ascii="Arial CYR" w:hAnsi="Arial CYR" w:cs="Arial CYR"/>
                <w:b/>
                <w:bCs/>
                <w:sz w:val="20"/>
              </w:rPr>
            </w:pPr>
          </w:p>
        </w:tc>
        <w:tc>
          <w:tcPr>
            <w:tcW w:w="907" w:type="dxa"/>
            <w:gridSpan w:val="3"/>
            <w:tcBorders>
              <w:top w:val="nil"/>
              <w:left w:val="nil"/>
              <w:bottom w:val="nil"/>
              <w:right w:val="nil"/>
            </w:tcBorders>
            <w:shd w:val="clear" w:color="auto" w:fill="auto"/>
            <w:noWrap/>
            <w:vAlign w:val="bottom"/>
            <w:hideMark/>
          </w:tcPr>
          <w:p w:rsidR="00D0434D" w:rsidRPr="00D0434D" w:rsidRDefault="00D0434D" w:rsidP="00D0434D">
            <w:pPr>
              <w:rPr>
                <w:sz w:val="20"/>
              </w:rPr>
            </w:pPr>
          </w:p>
        </w:tc>
        <w:tc>
          <w:tcPr>
            <w:tcW w:w="2132" w:type="dxa"/>
            <w:tcBorders>
              <w:top w:val="nil"/>
              <w:left w:val="nil"/>
              <w:bottom w:val="nil"/>
              <w:right w:val="nil"/>
            </w:tcBorders>
            <w:shd w:val="clear" w:color="auto" w:fill="auto"/>
            <w:noWrap/>
            <w:vAlign w:val="bottom"/>
            <w:hideMark/>
          </w:tcPr>
          <w:p w:rsidR="00D0434D" w:rsidRPr="00D0434D" w:rsidRDefault="00D0434D" w:rsidP="00D0434D">
            <w:pPr>
              <w:rPr>
                <w:sz w:val="20"/>
              </w:rPr>
            </w:pPr>
          </w:p>
        </w:tc>
        <w:tc>
          <w:tcPr>
            <w:tcW w:w="1075" w:type="dxa"/>
            <w:tcBorders>
              <w:top w:val="nil"/>
              <w:left w:val="nil"/>
              <w:bottom w:val="nil"/>
              <w:right w:val="nil"/>
            </w:tcBorders>
            <w:shd w:val="clear" w:color="auto" w:fill="auto"/>
            <w:noWrap/>
            <w:vAlign w:val="bottom"/>
            <w:hideMark/>
          </w:tcPr>
          <w:p w:rsidR="00D0434D" w:rsidRPr="00D0434D" w:rsidRDefault="00D0434D" w:rsidP="00D0434D">
            <w:pPr>
              <w:rPr>
                <w:sz w:val="20"/>
              </w:rPr>
            </w:pPr>
          </w:p>
        </w:tc>
        <w:tc>
          <w:tcPr>
            <w:tcW w:w="2708" w:type="dxa"/>
            <w:gridSpan w:val="3"/>
            <w:tcBorders>
              <w:top w:val="nil"/>
              <w:left w:val="nil"/>
              <w:bottom w:val="nil"/>
              <w:right w:val="nil"/>
            </w:tcBorders>
            <w:shd w:val="clear" w:color="auto" w:fill="auto"/>
            <w:noWrap/>
            <w:vAlign w:val="bottom"/>
            <w:hideMark/>
          </w:tcPr>
          <w:p w:rsidR="00D0434D" w:rsidRPr="00D0434D" w:rsidRDefault="00D0434D" w:rsidP="00D0434D">
            <w:pPr>
              <w:rPr>
                <w:sz w:val="20"/>
              </w:rPr>
            </w:pPr>
          </w:p>
        </w:tc>
        <w:tc>
          <w:tcPr>
            <w:tcW w:w="1220" w:type="dxa"/>
            <w:tcBorders>
              <w:top w:val="nil"/>
              <w:left w:val="nil"/>
              <w:bottom w:val="nil"/>
              <w:right w:val="nil"/>
            </w:tcBorders>
            <w:shd w:val="clear" w:color="auto" w:fill="auto"/>
            <w:noWrap/>
            <w:vAlign w:val="bottom"/>
            <w:hideMark/>
          </w:tcPr>
          <w:p w:rsidR="00D0434D" w:rsidRPr="00D0434D" w:rsidRDefault="00D0434D" w:rsidP="00D0434D">
            <w:pPr>
              <w:rPr>
                <w:sz w:val="20"/>
              </w:rPr>
            </w:pPr>
          </w:p>
        </w:tc>
        <w:tc>
          <w:tcPr>
            <w:tcW w:w="1220" w:type="dxa"/>
            <w:tcBorders>
              <w:top w:val="nil"/>
              <w:left w:val="nil"/>
              <w:bottom w:val="nil"/>
              <w:right w:val="nil"/>
            </w:tcBorders>
            <w:shd w:val="clear" w:color="auto" w:fill="auto"/>
            <w:noWrap/>
            <w:vAlign w:val="bottom"/>
            <w:hideMark/>
          </w:tcPr>
          <w:p w:rsidR="00D0434D" w:rsidRPr="00D0434D" w:rsidRDefault="00D0434D" w:rsidP="00D0434D">
            <w:pPr>
              <w:rPr>
                <w:sz w:val="20"/>
              </w:rPr>
            </w:pPr>
          </w:p>
        </w:tc>
      </w:tr>
      <w:tr w:rsidR="00D0434D" w:rsidRPr="00D0434D" w:rsidTr="00D0434D">
        <w:tblPrEx>
          <w:jc w:val="left"/>
        </w:tblPrEx>
        <w:trPr>
          <w:trHeight w:val="255"/>
        </w:trPr>
        <w:tc>
          <w:tcPr>
            <w:tcW w:w="14083" w:type="dxa"/>
            <w:gridSpan w:val="15"/>
            <w:tcBorders>
              <w:top w:val="nil"/>
              <w:left w:val="nil"/>
              <w:bottom w:val="nil"/>
              <w:right w:val="nil"/>
            </w:tcBorders>
            <w:shd w:val="clear" w:color="auto" w:fill="auto"/>
            <w:noWrap/>
            <w:vAlign w:val="bottom"/>
            <w:hideMark/>
          </w:tcPr>
          <w:p w:rsidR="00D0434D" w:rsidRPr="00D0434D" w:rsidRDefault="00D0434D" w:rsidP="00D0434D">
            <w:pPr>
              <w:rPr>
                <w:rFonts w:ascii="Arial CYR" w:hAnsi="Arial CYR" w:cs="Arial CYR"/>
                <w:sz w:val="20"/>
              </w:rPr>
            </w:pPr>
            <w:r w:rsidRPr="00D0434D">
              <w:rPr>
                <w:rFonts w:ascii="Arial CYR" w:hAnsi="Arial CYR" w:cs="Arial CYR"/>
                <w:sz w:val="20"/>
              </w:rPr>
              <w:t xml:space="preserve">1. Расчет ориентировочной стоимости капитального ремонта 1 пассажирского лифта с раздвижными дверями произведен с учетом    </w:t>
            </w:r>
          </w:p>
        </w:tc>
      </w:tr>
      <w:tr w:rsidR="00D0434D" w:rsidRPr="00D0434D" w:rsidTr="00D0434D">
        <w:tblPrEx>
          <w:jc w:val="left"/>
        </w:tblPrEx>
        <w:trPr>
          <w:trHeight w:val="285"/>
        </w:trPr>
        <w:tc>
          <w:tcPr>
            <w:tcW w:w="12863" w:type="dxa"/>
            <w:gridSpan w:val="14"/>
            <w:tcBorders>
              <w:top w:val="nil"/>
              <w:left w:val="nil"/>
              <w:bottom w:val="nil"/>
              <w:right w:val="nil"/>
            </w:tcBorders>
            <w:shd w:val="clear" w:color="auto" w:fill="auto"/>
            <w:noWrap/>
            <w:vAlign w:val="bottom"/>
            <w:hideMark/>
          </w:tcPr>
          <w:p w:rsidR="00D0434D" w:rsidRPr="00D0434D" w:rsidRDefault="00D0434D" w:rsidP="00D0434D">
            <w:pPr>
              <w:rPr>
                <w:rFonts w:ascii="Arial CYR" w:hAnsi="Arial CYR" w:cs="Arial CYR"/>
                <w:sz w:val="20"/>
              </w:rPr>
            </w:pPr>
            <w:r w:rsidRPr="00D0434D">
              <w:rPr>
                <w:rFonts w:ascii="Arial CYR" w:hAnsi="Arial CYR" w:cs="Arial CYR"/>
                <w:sz w:val="20"/>
              </w:rPr>
              <w:t xml:space="preserve">     прогнозируемых на 2021 год курса доллара США в размере 16,50 руб., а также индекса инфляции в размере 1,065.</w:t>
            </w:r>
          </w:p>
        </w:tc>
        <w:tc>
          <w:tcPr>
            <w:tcW w:w="1220" w:type="dxa"/>
            <w:tcBorders>
              <w:top w:val="nil"/>
              <w:left w:val="nil"/>
              <w:bottom w:val="nil"/>
              <w:right w:val="nil"/>
            </w:tcBorders>
            <w:shd w:val="clear" w:color="auto" w:fill="auto"/>
            <w:noWrap/>
            <w:vAlign w:val="bottom"/>
            <w:hideMark/>
          </w:tcPr>
          <w:p w:rsidR="00D0434D" w:rsidRPr="00D0434D" w:rsidRDefault="00D0434D" w:rsidP="00D0434D">
            <w:pPr>
              <w:rPr>
                <w:rFonts w:ascii="Arial CYR" w:hAnsi="Arial CYR" w:cs="Arial CYR"/>
                <w:sz w:val="20"/>
              </w:rPr>
            </w:pPr>
          </w:p>
        </w:tc>
      </w:tr>
      <w:tr w:rsidR="00D0434D" w:rsidRPr="00D0434D" w:rsidTr="00D0434D">
        <w:tblPrEx>
          <w:jc w:val="left"/>
        </w:tblPrEx>
        <w:trPr>
          <w:trHeight w:val="240"/>
        </w:trPr>
        <w:tc>
          <w:tcPr>
            <w:tcW w:w="12863" w:type="dxa"/>
            <w:gridSpan w:val="14"/>
            <w:tcBorders>
              <w:top w:val="nil"/>
              <w:left w:val="nil"/>
              <w:bottom w:val="nil"/>
              <w:right w:val="nil"/>
            </w:tcBorders>
            <w:shd w:val="clear" w:color="auto" w:fill="auto"/>
            <w:noWrap/>
            <w:vAlign w:val="bottom"/>
            <w:hideMark/>
          </w:tcPr>
          <w:p w:rsidR="00D0434D" w:rsidRPr="00D0434D" w:rsidRDefault="00D0434D" w:rsidP="00D0434D">
            <w:pPr>
              <w:rPr>
                <w:rFonts w:ascii="Arial CYR" w:hAnsi="Arial CYR" w:cs="Arial CYR"/>
                <w:sz w:val="20"/>
              </w:rPr>
            </w:pPr>
            <w:r w:rsidRPr="00D0434D">
              <w:rPr>
                <w:rFonts w:ascii="Arial CYR" w:hAnsi="Arial CYR" w:cs="Arial CYR"/>
                <w:sz w:val="20"/>
              </w:rPr>
              <w:t>2.  В случае изменения перечня работ и расценок на материалы,  их стоимость корректируется фактической сметой.</w:t>
            </w:r>
          </w:p>
        </w:tc>
        <w:tc>
          <w:tcPr>
            <w:tcW w:w="1220" w:type="dxa"/>
            <w:tcBorders>
              <w:top w:val="nil"/>
              <w:left w:val="nil"/>
              <w:bottom w:val="nil"/>
              <w:right w:val="nil"/>
            </w:tcBorders>
            <w:shd w:val="clear" w:color="auto" w:fill="auto"/>
            <w:noWrap/>
            <w:vAlign w:val="bottom"/>
            <w:hideMark/>
          </w:tcPr>
          <w:p w:rsidR="00D0434D" w:rsidRPr="00D0434D" w:rsidRDefault="00D0434D" w:rsidP="00D0434D">
            <w:pPr>
              <w:rPr>
                <w:rFonts w:ascii="Arial CYR" w:hAnsi="Arial CYR" w:cs="Arial CYR"/>
                <w:sz w:val="20"/>
              </w:rPr>
            </w:pPr>
          </w:p>
        </w:tc>
      </w:tr>
    </w:tbl>
    <w:p w:rsidR="006C071C" w:rsidRDefault="006C071C" w:rsidP="00BB5353">
      <w:pPr>
        <w:jc w:val="both"/>
        <w:rPr>
          <w:sz w:val="24"/>
          <w:szCs w:val="24"/>
        </w:rPr>
      </w:pPr>
    </w:p>
    <w:p w:rsidR="006C071C" w:rsidRDefault="006C071C" w:rsidP="00BB5353">
      <w:pPr>
        <w:jc w:val="both"/>
        <w:rPr>
          <w:sz w:val="24"/>
          <w:szCs w:val="24"/>
        </w:rPr>
      </w:pPr>
    </w:p>
    <w:p w:rsidR="00BB5353" w:rsidRPr="006411CF" w:rsidRDefault="00BB5353" w:rsidP="00BB5353">
      <w:pPr>
        <w:jc w:val="both"/>
        <w:rPr>
          <w:b/>
          <w:sz w:val="23"/>
          <w:szCs w:val="23"/>
        </w:rPr>
      </w:pPr>
    </w:p>
    <w:p w:rsidR="00BB5353" w:rsidRPr="006411CF" w:rsidRDefault="00BB5353" w:rsidP="00BB5353">
      <w:pPr>
        <w:jc w:val="both"/>
        <w:rPr>
          <w:sz w:val="23"/>
          <w:szCs w:val="23"/>
        </w:rPr>
      </w:pPr>
    </w:p>
    <w:p w:rsidR="00BB5353" w:rsidRPr="006411CF" w:rsidRDefault="00BB5353" w:rsidP="00BB5353">
      <w:pPr>
        <w:pStyle w:val="a5"/>
        <w:ind w:firstLine="567"/>
        <w:jc w:val="both"/>
        <w:rPr>
          <w:rFonts w:ascii="Times New Roman" w:hAnsi="Times New Roman"/>
          <w:sz w:val="23"/>
          <w:szCs w:val="23"/>
        </w:rPr>
      </w:pPr>
      <w:r w:rsidRPr="006411CF">
        <w:rPr>
          <w:rFonts w:ascii="Times New Roman" w:hAnsi="Times New Roman"/>
          <w:sz w:val="23"/>
          <w:szCs w:val="23"/>
        </w:rPr>
        <w:t>.</w:t>
      </w:r>
    </w:p>
    <w:p w:rsidR="00BB5353" w:rsidRDefault="00BB5353" w:rsidP="00BB5353"/>
    <w:p w:rsidR="00962DBC" w:rsidRDefault="00962DBC"/>
    <w:sectPr w:rsidR="00962DBC" w:rsidSect="002D3C53">
      <w:pgSz w:w="16838" w:h="11906" w:orient="landscape"/>
      <w:pgMar w:top="851" w:right="851" w:bottom="707" w:left="85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4E5D1874"/>
    <w:multiLevelType w:val="multilevel"/>
    <w:tmpl w:val="983482B0"/>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3"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4" w15:restartNumberingAfterBreak="0">
    <w:nsid w:val="586F6FC7"/>
    <w:multiLevelType w:val="multilevel"/>
    <w:tmpl w:val="B994FC26"/>
    <w:lvl w:ilvl="0">
      <w:start w:val="8"/>
      <w:numFmt w:val="decimal"/>
      <w:lvlText w:val="%1."/>
      <w:lvlJc w:val="left"/>
      <w:pPr>
        <w:ind w:left="360" w:hanging="360"/>
      </w:pPr>
      <w:rPr>
        <w:rFonts w:ascii="Times New Roman" w:eastAsia="Times New Roman" w:hAnsi="Times New Roman" w:hint="default"/>
        <w:b/>
      </w:rPr>
    </w:lvl>
    <w:lvl w:ilvl="1">
      <w:start w:val="1"/>
      <w:numFmt w:val="decimal"/>
      <w:lvlText w:val="%1.%2."/>
      <w:lvlJc w:val="left"/>
      <w:pPr>
        <w:ind w:left="1638" w:hanging="360"/>
      </w:pPr>
      <w:rPr>
        <w:rFonts w:ascii="Times New Roman" w:eastAsia="Times New Roman" w:hAnsi="Times New Roman" w:hint="default"/>
        <w:b w:val="0"/>
      </w:rPr>
    </w:lvl>
    <w:lvl w:ilvl="2">
      <w:start w:val="1"/>
      <w:numFmt w:val="decimal"/>
      <w:lvlText w:val="%1.%2.%3."/>
      <w:lvlJc w:val="left"/>
      <w:pPr>
        <w:ind w:left="3276" w:hanging="720"/>
      </w:pPr>
      <w:rPr>
        <w:rFonts w:ascii="Times New Roman" w:eastAsia="Times New Roman" w:hAnsi="Times New Roman" w:hint="default"/>
        <w:b/>
      </w:rPr>
    </w:lvl>
    <w:lvl w:ilvl="3">
      <w:start w:val="1"/>
      <w:numFmt w:val="decimal"/>
      <w:lvlText w:val="%1.%2.%3.%4."/>
      <w:lvlJc w:val="left"/>
      <w:pPr>
        <w:ind w:left="4554" w:hanging="720"/>
      </w:pPr>
      <w:rPr>
        <w:rFonts w:ascii="Times New Roman" w:eastAsia="Times New Roman" w:hAnsi="Times New Roman" w:hint="default"/>
        <w:b/>
      </w:rPr>
    </w:lvl>
    <w:lvl w:ilvl="4">
      <w:start w:val="1"/>
      <w:numFmt w:val="decimal"/>
      <w:lvlText w:val="%1.%2.%3.%4.%5."/>
      <w:lvlJc w:val="left"/>
      <w:pPr>
        <w:ind w:left="6192" w:hanging="1080"/>
      </w:pPr>
      <w:rPr>
        <w:rFonts w:ascii="Times New Roman" w:eastAsia="Times New Roman" w:hAnsi="Times New Roman" w:hint="default"/>
        <w:b/>
      </w:rPr>
    </w:lvl>
    <w:lvl w:ilvl="5">
      <w:start w:val="1"/>
      <w:numFmt w:val="decimal"/>
      <w:lvlText w:val="%1.%2.%3.%4.%5.%6."/>
      <w:lvlJc w:val="left"/>
      <w:pPr>
        <w:ind w:left="7470" w:hanging="1080"/>
      </w:pPr>
      <w:rPr>
        <w:rFonts w:ascii="Times New Roman" w:eastAsia="Times New Roman" w:hAnsi="Times New Roman" w:hint="default"/>
        <w:b/>
      </w:rPr>
    </w:lvl>
    <w:lvl w:ilvl="6">
      <w:start w:val="1"/>
      <w:numFmt w:val="decimal"/>
      <w:lvlText w:val="%1.%2.%3.%4.%5.%6.%7."/>
      <w:lvlJc w:val="left"/>
      <w:pPr>
        <w:ind w:left="9108" w:hanging="1440"/>
      </w:pPr>
      <w:rPr>
        <w:rFonts w:ascii="Times New Roman" w:eastAsia="Times New Roman" w:hAnsi="Times New Roman" w:hint="default"/>
        <w:b/>
      </w:rPr>
    </w:lvl>
    <w:lvl w:ilvl="7">
      <w:start w:val="1"/>
      <w:numFmt w:val="decimal"/>
      <w:lvlText w:val="%1.%2.%3.%4.%5.%6.%7.%8."/>
      <w:lvlJc w:val="left"/>
      <w:pPr>
        <w:ind w:left="10386" w:hanging="1440"/>
      </w:pPr>
      <w:rPr>
        <w:rFonts w:ascii="Times New Roman" w:eastAsia="Times New Roman" w:hAnsi="Times New Roman" w:hint="default"/>
        <w:b/>
      </w:rPr>
    </w:lvl>
    <w:lvl w:ilvl="8">
      <w:start w:val="1"/>
      <w:numFmt w:val="decimal"/>
      <w:lvlText w:val="%1.%2.%3.%4.%5.%6.%7.%8.%9."/>
      <w:lvlJc w:val="left"/>
      <w:pPr>
        <w:ind w:left="12024" w:hanging="1800"/>
      </w:pPr>
      <w:rPr>
        <w:rFonts w:ascii="Times New Roman" w:eastAsia="Times New Roman" w:hAnsi="Times New Roman" w:hint="default"/>
        <w:b/>
      </w:rPr>
    </w:lvl>
  </w:abstractNum>
  <w:abstractNum w:abstractNumId="5" w15:restartNumberingAfterBreak="0">
    <w:nsid w:val="7B0D6D97"/>
    <w:multiLevelType w:val="multilevel"/>
    <w:tmpl w:val="FEBC29FE"/>
    <w:lvl w:ilvl="0">
      <w:start w:val="3"/>
      <w:numFmt w:val="decimal"/>
      <w:lvlText w:val="%1."/>
      <w:lvlJc w:val="left"/>
      <w:pPr>
        <w:ind w:left="360" w:hanging="360"/>
      </w:pPr>
      <w:rPr>
        <w:rFonts w:hint="default"/>
        <w:b w:val="0"/>
        <w:color w:val="000000"/>
      </w:rPr>
    </w:lvl>
    <w:lvl w:ilvl="1">
      <w:start w:val="1"/>
      <w:numFmt w:val="decimal"/>
      <w:lvlText w:val="%1.%2."/>
      <w:lvlJc w:val="left"/>
      <w:pPr>
        <w:ind w:left="1804" w:hanging="360"/>
      </w:pPr>
      <w:rPr>
        <w:rFonts w:hint="default"/>
        <w:b w:val="0"/>
        <w:color w:val="000000"/>
      </w:rPr>
    </w:lvl>
    <w:lvl w:ilvl="2">
      <w:start w:val="1"/>
      <w:numFmt w:val="decimal"/>
      <w:lvlText w:val="%1.%2.%3."/>
      <w:lvlJc w:val="left"/>
      <w:pPr>
        <w:ind w:left="3608" w:hanging="720"/>
      </w:pPr>
      <w:rPr>
        <w:rFonts w:hint="default"/>
        <w:b w:val="0"/>
        <w:color w:val="000000"/>
      </w:rPr>
    </w:lvl>
    <w:lvl w:ilvl="3">
      <w:start w:val="1"/>
      <w:numFmt w:val="decimal"/>
      <w:lvlText w:val="%1.%2.%3.%4."/>
      <w:lvlJc w:val="left"/>
      <w:pPr>
        <w:ind w:left="5052" w:hanging="720"/>
      </w:pPr>
      <w:rPr>
        <w:rFonts w:hint="default"/>
        <w:b w:val="0"/>
        <w:color w:val="000000"/>
      </w:rPr>
    </w:lvl>
    <w:lvl w:ilvl="4">
      <w:start w:val="1"/>
      <w:numFmt w:val="decimal"/>
      <w:lvlText w:val="%1.%2.%3.%4.%5."/>
      <w:lvlJc w:val="left"/>
      <w:pPr>
        <w:ind w:left="6856" w:hanging="1080"/>
      </w:pPr>
      <w:rPr>
        <w:rFonts w:hint="default"/>
        <w:b w:val="0"/>
        <w:color w:val="000000"/>
      </w:rPr>
    </w:lvl>
    <w:lvl w:ilvl="5">
      <w:start w:val="1"/>
      <w:numFmt w:val="decimal"/>
      <w:lvlText w:val="%1.%2.%3.%4.%5.%6."/>
      <w:lvlJc w:val="left"/>
      <w:pPr>
        <w:ind w:left="8300" w:hanging="1080"/>
      </w:pPr>
      <w:rPr>
        <w:rFonts w:hint="default"/>
        <w:b w:val="0"/>
        <w:color w:val="000000"/>
      </w:rPr>
    </w:lvl>
    <w:lvl w:ilvl="6">
      <w:start w:val="1"/>
      <w:numFmt w:val="decimal"/>
      <w:lvlText w:val="%1.%2.%3.%4.%5.%6.%7."/>
      <w:lvlJc w:val="left"/>
      <w:pPr>
        <w:ind w:left="10104" w:hanging="1440"/>
      </w:pPr>
      <w:rPr>
        <w:rFonts w:hint="default"/>
        <w:b w:val="0"/>
        <w:color w:val="000000"/>
      </w:rPr>
    </w:lvl>
    <w:lvl w:ilvl="7">
      <w:start w:val="1"/>
      <w:numFmt w:val="decimal"/>
      <w:lvlText w:val="%1.%2.%3.%4.%5.%6.%7.%8."/>
      <w:lvlJc w:val="left"/>
      <w:pPr>
        <w:ind w:left="11548" w:hanging="1440"/>
      </w:pPr>
      <w:rPr>
        <w:rFonts w:hint="default"/>
        <w:b w:val="0"/>
        <w:color w:val="000000"/>
      </w:rPr>
    </w:lvl>
    <w:lvl w:ilvl="8">
      <w:start w:val="1"/>
      <w:numFmt w:val="decimal"/>
      <w:lvlText w:val="%1.%2.%3.%4.%5.%6.%7.%8.%9."/>
      <w:lvlJc w:val="left"/>
      <w:pPr>
        <w:ind w:left="13352" w:hanging="1800"/>
      </w:pPr>
      <w:rPr>
        <w:rFonts w:hint="default"/>
        <w:b w:val="0"/>
        <w:color w:val="000000"/>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53"/>
    <w:rsid w:val="002D3C53"/>
    <w:rsid w:val="004042C7"/>
    <w:rsid w:val="004F04F2"/>
    <w:rsid w:val="006C071C"/>
    <w:rsid w:val="006D2571"/>
    <w:rsid w:val="006E781D"/>
    <w:rsid w:val="007B3605"/>
    <w:rsid w:val="008442B2"/>
    <w:rsid w:val="00913E8E"/>
    <w:rsid w:val="00954462"/>
    <w:rsid w:val="00962DBC"/>
    <w:rsid w:val="00A37524"/>
    <w:rsid w:val="00A426A9"/>
    <w:rsid w:val="00A81073"/>
    <w:rsid w:val="00B532F6"/>
    <w:rsid w:val="00BB5353"/>
    <w:rsid w:val="00C06C91"/>
    <w:rsid w:val="00D0434D"/>
    <w:rsid w:val="00D47A5E"/>
    <w:rsid w:val="00D95060"/>
    <w:rsid w:val="00DB7258"/>
    <w:rsid w:val="00FA4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780DC"/>
  <w15:docId w15:val="{C8CF6562-7CE2-4EF3-8047-9928D9A9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353"/>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B5353"/>
    <w:rPr>
      <w:sz w:val="24"/>
    </w:rPr>
  </w:style>
  <w:style w:type="character" w:customStyle="1" w:styleId="a4">
    <w:name w:val="Основной текст Знак"/>
    <w:basedOn w:val="a0"/>
    <w:link w:val="a3"/>
    <w:rsid w:val="00BB5353"/>
    <w:rPr>
      <w:rFonts w:ascii="Times New Roman" w:eastAsia="Times New Roman" w:hAnsi="Times New Roman" w:cs="Times New Roman"/>
      <w:sz w:val="24"/>
      <w:szCs w:val="20"/>
      <w:lang w:eastAsia="ru-RU"/>
    </w:rPr>
  </w:style>
  <w:style w:type="paragraph" w:customStyle="1" w:styleId="Style9">
    <w:name w:val="Style9"/>
    <w:basedOn w:val="a"/>
    <w:uiPriority w:val="99"/>
    <w:rsid w:val="00BB5353"/>
    <w:pPr>
      <w:widowControl w:val="0"/>
      <w:autoSpaceDE w:val="0"/>
      <w:autoSpaceDN w:val="0"/>
      <w:adjustRightInd w:val="0"/>
      <w:spacing w:line="276" w:lineRule="exact"/>
      <w:ind w:firstLine="533"/>
      <w:jc w:val="both"/>
    </w:pPr>
    <w:rPr>
      <w:rFonts w:ascii="Bookman Old Style" w:hAnsi="Bookman Old Style"/>
      <w:sz w:val="24"/>
      <w:szCs w:val="24"/>
    </w:rPr>
  </w:style>
  <w:style w:type="character" w:customStyle="1" w:styleId="FontStyle24">
    <w:name w:val="Font Style24"/>
    <w:basedOn w:val="a0"/>
    <w:uiPriority w:val="99"/>
    <w:rsid w:val="00BB5353"/>
    <w:rPr>
      <w:rFonts w:ascii="Bookman Old Style" w:hAnsi="Bookman Old Style" w:cs="Bookman Old Style"/>
      <w:sz w:val="20"/>
      <w:szCs w:val="20"/>
    </w:rPr>
  </w:style>
  <w:style w:type="paragraph" w:styleId="a5">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6"/>
    <w:rsid w:val="00BB5353"/>
    <w:rPr>
      <w:rFonts w:ascii="Courier New" w:hAnsi="Courier New"/>
      <w:color w:val="000000"/>
      <w:sz w:val="20"/>
    </w:rPr>
  </w:style>
  <w:style w:type="character" w:customStyle="1" w:styleId="a6">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basedOn w:val="a0"/>
    <w:link w:val="a5"/>
    <w:rsid w:val="00BB5353"/>
    <w:rPr>
      <w:rFonts w:ascii="Courier New" w:eastAsia="Times New Roman" w:hAnsi="Courier New" w:cs="Times New Roman"/>
      <w:color w:val="000000"/>
      <w:sz w:val="20"/>
      <w:szCs w:val="20"/>
      <w:lang w:eastAsia="ru-RU"/>
    </w:rPr>
  </w:style>
  <w:style w:type="paragraph" w:customStyle="1" w:styleId="a7">
    <w:name w:val="Таблицы (моноширинный)"/>
    <w:basedOn w:val="a"/>
    <w:next w:val="a"/>
    <w:uiPriority w:val="99"/>
    <w:rsid w:val="00BB5353"/>
    <w:pPr>
      <w:widowControl w:val="0"/>
      <w:autoSpaceDE w:val="0"/>
      <w:autoSpaceDN w:val="0"/>
      <w:adjustRightInd w:val="0"/>
      <w:jc w:val="both"/>
    </w:pPr>
    <w:rPr>
      <w:rFonts w:ascii="Courier New" w:eastAsiaTheme="minorEastAsia" w:hAnsi="Courier New" w:cs="Courier New"/>
      <w:sz w:val="20"/>
    </w:rPr>
  </w:style>
  <w:style w:type="paragraph" w:styleId="3">
    <w:name w:val="Body Text 3"/>
    <w:basedOn w:val="a"/>
    <w:link w:val="30"/>
    <w:uiPriority w:val="99"/>
    <w:semiHidden/>
    <w:unhideWhenUsed/>
    <w:rsid w:val="00BB5353"/>
    <w:pPr>
      <w:spacing w:after="120"/>
    </w:pPr>
    <w:rPr>
      <w:sz w:val="16"/>
      <w:szCs w:val="16"/>
    </w:rPr>
  </w:style>
  <w:style w:type="character" w:customStyle="1" w:styleId="30">
    <w:name w:val="Основной текст 3 Знак"/>
    <w:basedOn w:val="a0"/>
    <w:link w:val="3"/>
    <w:uiPriority w:val="99"/>
    <w:semiHidden/>
    <w:rsid w:val="00BB5353"/>
    <w:rPr>
      <w:rFonts w:ascii="Times New Roman" w:eastAsia="Times New Roman" w:hAnsi="Times New Roman" w:cs="Times New Roman"/>
      <w:sz w:val="16"/>
      <w:szCs w:val="16"/>
      <w:lang w:eastAsia="ru-RU"/>
    </w:rPr>
  </w:style>
  <w:style w:type="paragraph" w:styleId="a8">
    <w:name w:val="List Paragraph"/>
    <w:basedOn w:val="a"/>
    <w:uiPriority w:val="34"/>
    <w:qFormat/>
    <w:rsid w:val="00BB5353"/>
    <w:pPr>
      <w:spacing w:after="160" w:line="259" w:lineRule="auto"/>
      <w:ind w:left="720"/>
      <w:contextualSpacing/>
    </w:pPr>
    <w:rPr>
      <w:rFonts w:ascii="Calibri" w:eastAsia="Calibri" w:hAnsi="Calibri"/>
      <w:sz w:val="22"/>
      <w:szCs w:val="22"/>
      <w:lang w:eastAsia="en-US"/>
    </w:rPr>
  </w:style>
  <w:style w:type="character" w:customStyle="1" w:styleId="FontStyle22">
    <w:name w:val="Font Style22"/>
    <w:rsid w:val="00BB5353"/>
    <w:rPr>
      <w:rFonts w:ascii="Times New Roman" w:hAnsi="Times New Roman"/>
      <w:sz w:val="20"/>
    </w:rPr>
  </w:style>
  <w:style w:type="character" w:customStyle="1" w:styleId="FontStyle20">
    <w:name w:val="Font Style20"/>
    <w:basedOn w:val="a0"/>
    <w:rsid w:val="00BB5353"/>
    <w:rPr>
      <w:rFonts w:ascii="Times New Roman" w:hAnsi="Times New Roman" w:cs="Times New Roman"/>
      <w:sz w:val="22"/>
      <w:szCs w:val="22"/>
    </w:rPr>
  </w:style>
  <w:style w:type="character" w:customStyle="1" w:styleId="FontStyle16">
    <w:name w:val="Font Style16"/>
    <w:uiPriority w:val="99"/>
    <w:rsid w:val="00BB5353"/>
    <w:rPr>
      <w:rFonts w:ascii="Palatino Linotype" w:hAnsi="Palatino Linotype" w:cs="Palatino Linotype"/>
      <w:color w:val="000000"/>
      <w:sz w:val="26"/>
      <w:szCs w:val="26"/>
    </w:rPr>
  </w:style>
  <w:style w:type="paragraph" w:styleId="a9">
    <w:name w:val="No Spacing"/>
    <w:uiPriority w:val="1"/>
    <w:qFormat/>
    <w:rsid w:val="00BB5353"/>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FA4527"/>
    <w:rPr>
      <w:rFonts w:ascii="Segoe UI" w:hAnsi="Segoe UI" w:cs="Segoe UI"/>
      <w:sz w:val="18"/>
      <w:szCs w:val="18"/>
    </w:rPr>
  </w:style>
  <w:style w:type="character" w:customStyle="1" w:styleId="ab">
    <w:name w:val="Текст выноски Знак"/>
    <w:basedOn w:val="a0"/>
    <w:link w:val="aa"/>
    <w:uiPriority w:val="99"/>
    <w:semiHidden/>
    <w:rsid w:val="00FA452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53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2699</Words>
  <Characters>15389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В. Толстоброва</cp:lastModifiedBy>
  <cp:revision>4</cp:revision>
  <cp:lastPrinted>2021-03-10T14:23:00Z</cp:lastPrinted>
  <dcterms:created xsi:type="dcterms:W3CDTF">2021-03-10T13:41:00Z</dcterms:created>
  <dcterms:modified xsi:type="dcterms:W3CDTF">2021-03-10T14:25:00Z</dcterms:modified>
</cp:coreProperties>
</file>